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E9" w:rsidRDefault="00C747E9">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747E9" w:rsidRDefault="00C747E9">
      <w:pPr>
        <w:pStyle w:val="ConsPlusNormal"/>
        <w:jc w:val="both"/>
        <w:outlineLvl w:val="0"/>
      </w:pPr>
    </w:p>
    <w:p w:rsidR="00C747E9" w:rsidRDefault="00C747E9">
      <w:pPr>
        <w:pStyle w:val="ConsPlusNormal"/>
        <w:jc w:val="right"/>
        <w:outlineLvl w:val="0"/>
      </w:pPr>
      <w:proofErr w:type="gramStart"/>
      <w:r>
        <w:t>Утвержден</w:t>
      </w:r>
      <w:proofErr w:type="gramEnd"/>
      <w:r>
        <w:t xml:space="preserve"> и введен в действие</w:t>
      </w:r>
    </w:p>
    <w:p w:rsidR="00C747E9" w:rsidRDefault="00C747E9">
      <w:pPr>
        <w:pStyle w:val="ConsPlusNormal"/>
        <w:jc w:val="right"/>
      </w:pPr>
      <w:r>
        <w:t>Приказом Федерального агентства</w:t>
      </w:r>
    </w:p>
    <w:p w:rsidR="00C747E9" w:rsidRDefault="00C747E9">
      <w:pPr>
        <w:pStyle w:val="ConsPlusNormal"/>
        <w:jc w:val="right"/>
      </w:pPr>
      <w:r>
        <w:t>по техническому регулированию</w:t>
      </w:r>
    </w:p>
    <w:p w:rsidR="00C747E9" w:rsidRDefault="00C747E9">
      <w:pPr>
        <w:pStyle w:val="ConsPlusNormal"/>
        <w:jc w:val="right"/>
      </w:pPr>
      <w:r>
        <w:t>и метрологии</w:t>
      </w:r>
    </w:p>
    <w:p w:rsidR="00C747E9" w:rsidRDefault="00C747E9">
      <w:pPr>
        <w:pStyle w:val="ConsPlusNormal"/>
        <w:jc w:val="right"/>
      </w:pPr>
      <w:r>
        <w:t>от 1 июля 2016 г. N 794-ст</w:t>
      </w:r>
    </w:p>
    <w:p w:rsidR="00C747E9" w:rsidRDefault="00C747E9">
      <w:pPr>
        <w:pStyle w:val="ConsPlusNormal"/>
        <w:ind w:firstLine="540"/>
        <w:jc w:val="both"/>
      </w:pPr>
    </w:p>
    <w:p w:rsidR="00C747E9" w:rsidRDefault="00C747E9">
      <w:pPr>
        <w:pStyle w:val="ConsPlusTitle"/>
        <w:jc w:val="center"/>
      </w:pPr>
      <w:r>
        <w:t>НАЦИОНАЛЬНЫЙ СТАНДАРТ РОССИЙСКОЙ ФЕДЕРАЦИИ</w:t>
      </w:r>
    </w:p>
    <w:p w:rsidR="00C747E9" w:rsidRDefault="00C747E9">
      <w:pPr>
        <w:pStyle w:val="ConsPlusTitle"/>
        <w:jc w:val="center"/>
      </w:pPr>
    </w:p>
    <w:p w:rsidR="00C747E9" w:rsidRDefault="00C747E9">
      <w:pPr>
        <w:pStyle w:val="ConsPlusTitle"/>
        <w:jc w:val="center"/>
      </w:pPr>
      <w:r>
        <w:t>ДИАГНОСТИКА В ОНКОЛОГИИ</w:t>
      </w:r>
    </w:p>
    <w:p w:rsidR="00C747E9" w:rsidRDefault="00C747E9">
      <w:pPr>
        <w:pStyle w:val="ConsPlusTitle"/>
        <w:jc w:val="center"/>
      </w:pPr>
    </w:p>
    <w:p w:rsidR="00C747E9" w:rsidRDefault="00C747E9">
      <w:pPr>
        <w:pStyle w:val="ConsPlusTitle"/>
        <w:jc w:val="center"/>
      </w:pPr>
      <w:r>
        <w:t>АЛГОРИТМ ДИАГНОСТИКИ</w:t>
      </w:r>
    </w:p>
    <w:p w:rsidR="00C747E9" w:rsidRDefault="00C747E9">
      <w:pPr>
        <w:pStyle w:val="ConsPlusTitle"/>
        <w:jc w:val="center"/>
      </w:pPr>
    </w:p>
    <w:p w:rsidR="00C747E9" w:rsidRDefault="00C747E9">
      <w:pPr>
        <w:pStyle w:val="ConsPlusTitle"/>
        <w:jc w:val="center"/>
      </w:pPr>
      <w:r>
        <w:t>СОЛИДНЫЕ ОПУХОЛИ ВНУТРИГРУДНОЙ ЛОКАЛИЗАЦИИ</w:t>
      </w:r>
    </w:p>
    <w:p w:rsidR="00C747E9" w:rsidRPr="00C747E9" w:rsidRDefault="00C747E9">
      <w:pPr>
        <w:pStyle w:val="ConsPlusTitle"/>
        <w:jc w:val="center"/>
        <w:rPr>
          <w:lang w:val="en-US"/>
        </w:rPr>
      </w:pPr>
      <w:r>
        <w:t>ЛАБОРАТОРНЫЙ</w:t>
      </w:r>
      <w:r w:rsidRPr="00C747E9">
        <w:rPr>
          <w:lang w:val="en-US"/>
        </w:rPr>
        <w:t xml:space="preserve"> </w:t>
      </w:r>
      <w:r>
        <w:t>ЭТАП</w:t>
      </w:r>
    </w:p>
    <w:p w:rsidR="00C747E9" w:rsidRPr="00C747E9" w:rsidRDefault="00C747E9">
      <w:pPr>
        <w:pStyle w:val="ConsPlusTitle"/>
        <w:jc w:val="center"/>
        <w:rPr>
          <w:lang w:val="en-US"/>
        </w:rPr>
      </w:pPr>
    </w:p>
    <w:p w:rsidR="00C747E9" w:rsidRPr="00C747E9" w:rsidRDefault="00C747E9">
      <w:pPr>
        <w:pStyle w:val="ConsPlusTitle"/>
        <w:jc w:val="center"/>
        <w:rPr>
          <w:lang w:val="en-US"/>
        </w:rPr>
      </w:pPr>
      <w:proofErr w:type="gramStart"/>
      <w:r w:rsidRPr="00C747E9">
        <w:rPr>
          <w:lang w:val="en-US"/>
        </w:rPr>
        <w:t>Diagnostics in oncology.</w:t>
      </w:r>
      <w:proofErr w:type="gramEnd"/>
      <w:r w:rsidRPr="00C747E9">
        <w:rPr>
          <w:lang w:val="en-US"/>
        </w:rPr>
        <w:t xml:space="preserve"> </w:t>
      </w:r>
      <w:proofErr w:type="gramStart"/>
      <w:r w:rsidRPr="00C747E9">
        <w:rPr>
          <w:lang w:val="en-US"/>
        </w:rPr>
        <w:t>Diagnostics algorithm.</w:t>
      </w:r>
      <w:proofErr w:type="gramEnd"/>
      <w:r w:rsidRPr="00C747E9">
        <w:rPr>
          <w:lang w:val="en-US"/>
        </w:rPr>
        <w:t xml:space="preserve"> Solid</w:t>
      </w:r>
    </w:p>
    <w:p w:rsidR="00C747E9" w:rsidRDefault="00C747E9">
      <w:pPr>
        <w:pStyle w:val="ConsPlusTitle"/>
        <w:jc w:val="center"/>
      </w:pPr>
      <w:proofErr w:type="spellStart"/>
      <w:proofErr w:type="gramStart"/>
      <w:r w:rsidRPr="00C747E9">
        <w:rPr>
          <w:lang w:val="en-US"/>
        </w:rPr>
        <w:t>intrathoracic</w:t>
      </w:r>
      <w:proofErr w:type="spellEnd"/>
      <w:proofErr w:type="gramEnd"/>
      <w:r w:rsidRPr="00C747E9">
        <w:rPr>
          <w:lang w:val="en-US"/>
        </w:rPr>
        <w:t xml:space="preserve"> </w:t>
      </w:r>
      <w:proofErr w:type="spellStart"/>
      <w:r w:rsidRPr="00C747E9">
        <w:rPr>
          <w:lang w:val="en-US"/>
        </w:rPr>
        <w:t>tumours</w:t>
      </w:r>
      <w:proofErr w:type="spellEnd"/>
      <w:r w:rsidRPr="00C747E9">
        <w:rPr>
          <w:lang w:val="en-US"/>
        </w:rPr>
        <w:t xml:space="preserve">. </w:t>
      </w:r>
      <w:proofErr w:type="spellStart"/>
      <w:r>
        <w:t>Laboratory</w:t>
      </w:r>
      <w:proofErr w:type="spellEnd"/>
      <w:r>
        <w:t xml:space="preserve"> </w:t>
      </w:r>
      <w:proofErr w:type="spellStart"/>
      <w:r>
        <w:t>stage</w:t>
      </w:r>
      <w:proofErr w:type="spellEnd"/>
    </w:p>
    <w:p w:rsidR="00C747E9" w:rsidRDefault="00C747E9">
      <w:pPr>
        <w:pStyle w:val="ConsPlusTitle"/>
        <w:jc w:val="center"/>
      </w:pPr>
    </w:p>
    <w:p w:rsidR="00C747E9" w:rsidRDefault="00C747E9">
      <w:pPr>
        <w:pStyle w:val="ConsPlusTitle"/>
        <w:jc w:val="center"/>
      </w:pPr>
      <w:r>
        <w:t xml:space="preserve">ГОСТ </w:t>
      </w:r>
      <w:proofErr w:type="gramStart"/>
      <w:r>
        <w:t>Р</w:t>
      </w:r>
      <w:proofErr w:type="gramEnd"/>
      <w:r>
        <w:t xml:space="preserve"> 57003-2016</w:t>
      </w:r>
    </w:p>
    <w:p w:rsidR="00C747E9" w:rsidRDefault="00C747E9">
      <w:pPr>
        <w:pStyle w:val="ConsPlusNormal"/>
        <w:ind w:firstLine="540"/>
        <w:jc w:val="both"/>
      </w:pPr>
    </w:p>
    <w:p w:rsidR="00C747E9" w:rsidRDefault="00C747E9">
      <w:pPr>
        <w:pStyle w:val="ConsPlusNormal"/>
        <w:jc w:val="right"/>
      </w:pPr>
      <w:r>
        <w:t>Дата введения</w:t>
      </w:r>
    </w:p>
    <w:p w:rsidR="00C747E9" w:rsidRDefault="00C747E9">
      <w:pPr>
        <w:pStyle w:val="ConsPlusNormal"/>
        <w:jc w:val="right"/>
      </w:pPr>
      <w:r>
        <w:t>1 февраля 2017 года</w:t>
      </w:r>
    </w:p>
    <w:p w:rsidR="00C747E9" w:rsidRDefault="00C747E9">
      <w:pPr>
        <w:pStyle w:val="ConsPlusNormal"/>
        <w:ind w:firstLine="540"/>
        <w:jc w:val="both"/>
      </w:pPr>
    </w:p>
    <w:p w:rsidR="00C747E9" w:rsidRDefault="00C747E9">
      <w:pPr>
        <w:pStyle w:val="ConsPlusNormal"/>
        <w:jc w:val="center"/>
        <w:outlineLvl w:val="1"/>
      </w:pPr>
      <w:r>
        <w:t>Предисловие</w:t>
      </w:r>
    </w:p>
    <w:p w:rsidR="00C747E9" w:rsidRDefault="00C747E9">
      <w:pPr>
        <w:pStyle w:val="ConsPlusNormal"/>
        <w:ind w:firstLine="540"/>
        <w:jc w:val="both"/>
      </w:pPr>
    </w:p>
    <w:p w:rsidR="00C747E9" w:rsidRDefault="00C747E9">
      <w:pPr>
        <w:pStyle w:val="ConsPlusNormal"/>
        <w:ind w:firstLine="540"/>
        <w:jc w:val="both"/>
      </w:pPr>
      <w:r>
        <w:t>1. Разработан Автономной некоммерческой организацией "Центр Инновационных Технологий в Онкологии" (АНО "ЦИТО").</w:t>
      </w:r>
    </w:p>
    <w:p w:rsidR="00C747E9" w:rsidRDefault="00C747E9">
      <w:pPr>
        <w:pStyle w:val="ConsPlusNormal"/>
        <w:spacing w:before="280"/>
        <w:ind w:firstLine="540"/>
        <w:jc w:val="both"/>
      </w:pPr>
      <w:r>
        <w:t xml:space="preserve">2. </w:t>
      </w:r>
      <w:proofErr w:type="gramStart"/>
      <w:r>
        <w:t>Внесен</w:t>
      </w:r>
      <w:proofErr w:type="gramEnd"/>
      <w:r>
        <w:t xml:space="preserve"> Техническим комитетом по стандартизации ТК 216 "Диагностика в онкологии".</w:t>
      </w:r>
    </w:p>
    <w:p w:rsidR="00C747E9" w:rsidRDefault="00C747E9">
      <w:pPr>
        <w:pStyle w:val="ConsPlusNormal"/>
        <w:spacing w:before="280"/>
        <w:ind w:firstLine="540"/>
        <w:jc w:val="both"/>
      </w:pPr>
      <w:r>
        <w:t>3. Утвержден и введен в действие Приказом Федерального агентства по техническому регулированию и метрологии от 1 июля 2016 г. N 794-ст.</w:t>
      </w:r>
    </w:p>
    <w:p w:rsidR="00C747E9" w:rsidRDefault="00C747E9">
      <w:pPr>
        <w:pStyle w:val="ConsPlusNormal"/>
        <w:spacing w:before="280"/>
        <w:ind w:firstLine="540"/>
        <w:jc w:val="both"/>
      </w:pPr>
      <w:r>
        <w:t>4. Введен впервые.</w:t>
      </w:r>
    </w:p>
    <w:p w:rsidR="00C747E9" w:rsidRDefault="00C747E9">
      <w:pPr>
        <w:pStyle w:val="ConsPlusNormal"/>
        <w:ind w:firstLine="540"/>
        <w:jc w:val="both"/>
      </w:pPr>
    </w:p>
    <w:p w:rsidR="00C747E9" w:rsidRDefault="00C747E9">
      <w:pPr>
        <w:pStyle w:val="ConsPlusNormal"/>
        <w:ind w:firstLine="540"/>
        <w:jc w:val="both"/>
      </w:pPr>
      <w:r>
        <w:t xml:space="preserve">Правила применения настоящего стандарта установлены в ГОСТ </w:t>
      </w:r>
      <w:proofErr w:type="gramStart"/>
      <w:r>
        <w:t>Р</w:t>
      </w:r>
      <w:proofErr w:type="gramEnd"/>
      <w:r>
        <w:t xml:space="preserve"> 1.0-2012 </w:t>
      </w:r>
      <w:hyperlink r:id="rId5" w:history="1">
        <w:r>
          <w:rPr>
            <w:color w:val="0000FF"/>
          </w:rPr>
          <w:t>(раздел 8)</w:t>
        </w:r>
      </w:hyperlink>
      <w:r>
        <w:t xml:space="preserve">.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w:t>
      </w:r>
      <w:r>
        <w:lastRenderedPageBreak/>
        <w:t>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proofErr w:type="spellStart"/>
      <w:r>
        <w:t>www.gost.ru</w:t>
      </w:r>
      <w:proofErr w:type="spellEnd"/>
      <w:r>
        <w:t>).</w:t>
      </w:r>
    </w:p>
    <w:p w:rsidR="00C747E9" w:rsidRDefault="00C747E9">
      <w:pPr>
        <w:pStyle w:val="ConsPlusNormal"/>
        <w:ind w:firstLine="540"/>
        <w:jc w:val="both"/>
      </w:pPr>
    </w:p>
    <w:p w:rsidR="00C747E9" w:rsidRDefault="00C747E9">
      <w:pPr>
        <w:pStyle w:val="ConsPlusNormal"/>
        <w:jc w:val="center"/>
        <w:outlineLvl w:val="1"/>
      </w:pPr>
      <w:r>
        <w:t>Введение</w:t>
      </w:r>
    </w:p>
    <w:p w:rsidR="00C747E9" w:rsidRDefault="00C747E9">
      <w:pPr>
        <w:pStyle w:val="ConsPlusNormal"/>
        <w:ind w:firstLine="540"/>
        <w:jc w:val="both"/>
      </w:pPr>
    </w:p>
    <w:p w:rsidR="00C747E9" w:rsidRDefault="00C747E9">
      <w:pPr>
        <w:pStyle w:val="ConsPlusNormal"/>
        <w:ind w:firstLine="540"/>
        <w:jc w:val="both"/>
      </w:pPr>
      <w:r>
        <w:t xml:space="preserve">В настоящем стандарте реализованы основные нормативные положения документов </w:t>
      </w:r>
      <w:hyperlink w:anchor="P451" w:history="1">
        <w:r>
          <w:rPr>
            <w:color w:val="0000FF"/>
          </w:rPr>
          <w:t>[1]</w:t>
        </w:r>
      </w:hyperlink>
      <w:r>
        <w:t xml:space="preserve">, </w:t>
      </w:r>
      <w:hyperlink w:anchor="P453" w:history="1">
        <w:r>
          <w:rPr>
            <w:color w:val="0000FF"/>
          </w:rPr>
          <w:t>[2]</w:t>
        </w:r>
      </w:hyperlink>
      <w:r>
        <w:t>.</w:t>
      </w:r>
    </w:p>
    <w:p w:rsidR="00C747E9" w:rsidRDefault="00C747E9">
      <w:pPr>
        <w:pStyle w:val="ConsPlusNormal"/>
        <w:spacing w:before="280"/>
        <w:ind w:firstLine="540"/>
        <w:jc w:val="both"/>
      </w:pPr>
      <w:r>
        <w:t>Стандарт разработан для внедрения в практику здравоохранения унифицированных алгоритмов и методов диагностики опухолей человека с целью оптимизации и систематизации деятельности лечебно-профилактических учреждений и специалистов в области диагностики онкологических заболеваний; для эффективной и своевременной диагностики и индивидуализации лечебной тактики, что повлечет за собой увеличение выживаемости, снижение смертности, повышение качества жизни, будет способствовать масштабной борьбе против рака на глобальном, региональном и национальном уровнях, укреплению системы здравоохранения на всех уровнях; для улучшения доступности диагностики и лечения пациентов, страдающих онкологическими заболеваниями.</w:t>
      </w:r>
    </w:p>
    <w:p w:rsidR="00C747E9" w:rsidRDefault="00C747E9">
      <w:pPr>
        <w:pStyle w:val="ConsPlusNormal"/>
        <w:spacing w:before="280"/>
        <w:ind w:firstLine="540"/>
        <w:jc w:val="both"/>
      </w:pPr>
      <w:r>
        <w:t>Настоящий стандарт может быть использован учреждениями здравоохранения и органами государственной власти при создании нормативных правовых актов.</w:t>
      </w:r>
    </w:p>
    <w:p w:rsidR="00C747E9" w:rsidRDefault="00C747E9">
      <w:pPr>
        <w:pStyle w:val="ConsPlusNormal"/>
        <w:spacing w:before="280"/>
        <w:ind w:firstLine="540"/>
        <w:jc w:val="both"/>
      </w:pPr>
      <w:r>
        <w:t xml:space="preserve">Лечение опухолей легких является одной из важнейших проблем клинической онкологии. Решающее значение в выборе адекватной лечебной тактики имеет уточнение гистологической формы опухоли и распространенности опухолевого процесса. Морфологический метод является основным методом диагностики онкологических </w:t>
      </w:r>
      <w:proofErr w:type="gramStart"/>
      <w:r>
        <w:t>заболеваний</w:t>
      </w:r>
      <w:proofErr w:type="gramEnd"/>
      <w:r>
        <w:t xml:space="preserve"> и именно он несет на себе груз ответственности за окончательный диагноз. Цитологический метод &lt;1&gt; широко используется в диагностике заболеваний различных локализаций.</w:t>
      </w:r>
    </w:p>
    <w:p w:rsidR="00C747E9" w:rsidRDefault="00C747E9">
      <w:pPr>
        <w:pStyle w:val="ConsPlusNormal"/>
        <w:spacing w:before="280"/>
        <w:ind w:firstLine="540"/>
        <w:jc w:val="both"/>
      </w:pPr>
      <w:r>
        <w:t>--------------------------------</w:t>
      </w:r>
    </w:p>
    <w:p w:rsidR="00C747E9" w:rsidRDefault="00C747E9">
      <w:pPr>
        <w:pStyle w:val="ConsPlusNormal"/>
        <w:spacing w:before="280"/>
        <w:ind w:firstLine="540"/>
        <w:jc w:val="both"/>
      </w:pPr>
      <w:r>
        <w:t>&lt;1</w:t>
      </w:r>
      <w:proofErr w:type="gramStart"/>
      <w:r>
        <w:t>&gt; П</w:t>
      </w:r>
      <w:proofErr w:type="gramEnd"/>
      <w:r>
        <w:t>о данным литературы, чувствительность цитологического исследования (процент выявленных злокачественных новообразований) колеблется в пределах 92,7-97,3%. Специфичность, которая показывает процент совпадения результатов гистологического и цитологического исследований при различных локализациях и гистологических формах опухолей, - 79,0-99,2%.</w:t>
      </w:r>
    </w:p>
    <w:p w:rsidR="00C747E9" w:rsidRDefault="00C747E9">
      <w:pPr>
        <w:pStyle w:val="ConsPlusNormal"/>
        <w:ind w:firstLine="540"/>
        <w:jc w:val="both"/>
      </w:pPr>
    </w:p>
    <w:p w:rsidR="00C747E9" w:rsidRDefault="00C747E9">
      <w:pPr>
        <w:pStyle w:val="ConsPlusNormal"/>
        <w:ind w:firstLine="540"/>
        <w:jc w:val="both"/>
      </w:pPr>
      <w:r>
        <w:lastRenderedPageBreak/>
        <w:t xml:space="preserve">Введение в повседневную практику современных методов дифференциальной диагностики, таких как </w:t>
      </w:r>
      <w:proofErr w:type="spellStart"/>
      <w:r>
        <w:t>иммуноцитохимическое</w:t>
      </w:r>
      <w:proofErr w:type="spellEnd"/>
      <w:r>
        <w:t xml:space="preserve"> и </w:t>
      </w:r>
      <w:proofErr w:type="spellStart"/>
      <w:r>
        <w:t>иммуногистохимическое</w:t>
      </w:r>
      <w:proofErr w:type="spellEnd"/>
      <w:r>
        <w:t xml:space="preserve"> исследования, флуоресцентная, молекулярно-цитогенетическая диагностика значительно расширит возможности морфологической диагностики и позволит еще на дооперационном этапе подобрать адекватную тактику лечения. </w:t>
      </w:r>
      <w:proofErr w:type="spellStart"/>
      <w:r>
        <w:t>Иммуноцитохимическое</w:t>
      </w:r>
      <w:proofErr w:type="spellEnd"/>
      <w:r>
        <w:t xml:space="preserve"> исследование в ряде случаев может быть предложено в качестве альтернативы </w:t>
      </w:r>
      <w:proofErr w:type="spellStart"/>
      <w:r>
        <w:t>иммуногистохимическому</w:t>
      </w:r>
      <w:proofErr w:type="spellEnd"/>
      <w:r>
        <w:t xml:space="preserve"> методу, например, в тех случаях, когда затруднено или невозможно дооперационное получение материала для гистологического исследования.</w:t>
      </w:r>
    </w:p>
    <w:p w:rsidR="00C747E9" w:rsidRDefault="00C747E9">
      <w:pPr>
        <w:pStyle w:val="ConsPlusNormal"/>
        <w:spacing w:before="280"/>
        <w:ind w:firstLine="540"/>
        <w:jc w:val="both"/>
      </w:pPr>
      <w:r>
        <w:t xml:space="preserve">Сопоставление результатов определения экспрессии молекулярных маркеров при </w:t>
      </w:r>
      <w:proofErr w:type="spellStart"/>
      <w:r>
        <w:t>иммуноцитохимии</w:t>
      </w:r>
      <w:proofErr w:type="spellEnd"/>
      <w:r>
        <w:t xml:space="preserve"> и </w:t>
      </w:r>
      <w:proofErr w:type="spellStart"/>
      <w:r>
        <w:t>иммуногистохимии</w:t>
      </w:r>
      <w:proofErr w:type="spellEnd"/>
      <w:r>
        <w:t xml:space="preserve"> демонстрирует хорошую корреляцию (совпадение до 96%).</w:t>
      </w:r>
    </w:p>
    <w:p w:rsidR="00C747E9" w:rsidRDefault="00C747E9">
      <w:pPr>
        <w:pStyle w:val="ConsPlusNormal"/>
        <w:spacing w:before="280"/>
        <w:ind w:firstLine="540"/>
        <w:jc w:val="both"/>
      </w:pPr>
      <w:r>
        <w:t xml:space="preserve">С появлением жидкостной цитологии, возможности приготовления качественных </w:t>
      </w:r>
      <w:proofErr w:type="spellStart"/>
      <w:r>
        <w:t>монослойных</w:t>
      </w:r>
      <w:proofErr w:type="spellEnd"/>
      <w:r>
        <w:t xml:space="preserve"> препаратов, их стандартизации </w:t>
      </w:r>
      <w:proofErr w:type="spellStart"/>
      <w:r>
        <w:t>иммуноцитохимия</w:t>
      </w:r>
      <w:proofErr w:type="spellEnd"/>
      <w:r>
        <w:t xml:space="preserve"> выходит на совершенно новый уровень. Сведения об использовании жидкостной цитологии в </w:t>
      </w:r>
      <w:proofErr w:type="spellStart"/>
      <w:r>
        <w:t>иммуноцитохимическом</w:t>
      </w:r>
      <w:proofErr w:type="spellEnd"/>
      <w:r>
        <w:t xml:space="preserve"> исследовании в изученной отечественной литературе единичны. Жидкостная цитология по праву занимает важное место среди методов, нацеленных на улучшение качества цитологических препаратов, повышение эффективности цитологической диагностики. Тонкослойные препараты позволяют использовать современные методы автоматизированного скрининга и компьютерные технологии, а также дают возможность проводить молекулярно-биологические исследования.</w:t>
      </w:r>
    </w:p>
    <w:p w:rsidR="00C747E9" w:rsidRDefault="00C747E9">
      <w:pPr>
        <w:pStyle w:val="ConsPlusNormal"/>
        <w:spacing w:before="280"/>
        <w:ind w:firstLine="540"/>
        <w:jc w:val="both"/>
      </w:pPr>
      <w:proofErr w:type="gramStart"/>
      <w:r>
        <w:t>Для адекватного выполнения диагностических и лечебных мероприятий, правильной интерпретации исследований, а также эффективной синхронизации при взаимодействии с медицинскими работниками любых уровней, лечебных учреждений, специализаций и стран необходимо знание и единое понимание целей, задач, возможностей диагностики, правил организации и алгоритмов ее проведения на всех этапах, единое знание и понимание анатомических, топографических и других медицинских терминов и классификаций, строгая отчетность и систематический</w:t>
      </w:r>
      <w:proofErr w:type="gramEnd"/>
      <w:r>
        <w:t xml:space="preserve"> контроль качества.</w:t>
      </w:r>
    </w:p>
    <w:p w:rsidR="00C747E9" w:rsidRDefault="00C747E9">
      <w:pPr>
        <w:pStyle w:val="ConsPlusNormal"/>
        <w:ind w:firstLine="540"/>
        <w:jc w:val="both"/>
      </w:pPr>
    </w:p>
    <w:p w:rsidR="00C747E9" w:rsidRDefault="00C747E9">
      <w:pPr>
        <w:pStyle w:val="ConsPlusNormal"/>
        <w:jc w:val="center"/>
        <w:outlineLvl w:val="1"/>
      </w:pPr>
      <w:r>
        <w:t>1. Область применения</w:t>
      </w:r>
    </w:p>
    <w:p w:rsidR="00C747E9" w:rsidRDefault="00C747E9">
      <w:pPr>
        <w:pStyle w:val="ConsPlusNormal"/>
        <w:ind w:firstLine="540"/>
        <w:jc w:val="both"/>
      </w:pPr>
    </w:p>
    <w:p w:rsidR="00C747E9" w:rsidRDefault="00C747E9">
      <w:pPr>
        <w:pStyle w:val="ConsPlusNormal"/>
        <w:ind w:firstLine="540"/>
        <w:jc w:val="both"/>
      </w:pPr>
      <w:proofErr w:type="gramStart"/>
      <w:r>
        <w:t xml:space="preserve">Настоящий стандарт разработан как руководство по организации лабораторного этапа диагностики опухолей внутригрудной локализации, в том числе рака легкого, для специалистов в области организации здравоохранения, руководителей лечебно-профилактических учреждений, лабораторий, а также сотрудников гистологических, цитологических, молекулярно-генетических и клинико-диагностических лабораторий, </w:t>
      </w:r>
      <w:r>
        <w:lastRenderedPageBreak/>
        <w:t>своевременного выявления и постановки полноценного развернутого диагноза, в целях снижения заболеваемости раком и смертности от него, в целях оптимизации и повышения экономической эффективности</w:t>
      </w:r>
      <w:proofErr w:type="gramEnd"/>
      <w:r>
        <w:t xml:space="preserve"> профилактической работы.</w:t>
      </w:r>
    </w:p>
    <w:p w:rsidR="00C747E9" w:rsidRDefault="00C747E9">
      <w:pPr>
        <w:pStyle w:val="ConsPlusNormal"/>
        <w:spacing w:before="280"/>
        <w:ind w:firstLine="540"/>
        <w:jc w:val="both"/>
      </w:pPr>
      <w:r>
        <w:t>Настоящий стандарт распространяется на процедуры организации онкологической помощи населению, в том числе:</w:t>
      </w:r>
    </w:p>
    <w:p w:rsidR="00C747E9" w:rsidRDefault="00C747E9">
      <w:pPr>
        <w:pStyle w:val="ConsPlusNormal"/>
        <w:spacing w:before="280"/>
        <w:ind w:firstLine="540"/>
        <w:jc w:val="both"/>
      </w:pPr>
      <w:r>
        <w:t>- получение материала для исследования;</w:t>
      </w:r>
    </w:p>
    <w:p w:rsidR="00C747E9" w:rsidRDefault="00C747E9">
      <w:pPr>
        <w:pStyle w:val="ConsPlusNormal"/>
        <w:spacing w:before="280"/>
        <w:ind w:firstLine="540"/>
        <w:jc w:val="both"/>
      </w:pPr>
      <w:r>
        <w:t>- подготовку, доставку материала в лабораторию;</w:t>
      </w:r>
    </w:p>
    <w:p w:rsidR="00C747E9" w:rsidRDefault="00C747E9">
      <w:pPr>
        <w:pStyle w:val="ConsPlusNormal"/>
        <w:spacing w:before="280"/>
        <w:ind w:firstLine="540"/>
        <w:jc w:val="both"/>
      </w:pPr>
      <w:r>
        <w:t>- документальное оформление на всех этапах;</w:t>
      </w:r>
    </w:p>
    <w:p w:rsidR="00C747E9" w:rsidRDefault="00C747E9">
      <w:pPr>
        <w:pStyle w:val="ConsPlusNormal"/>
        <w:spacing w:before="280"/>
        <w:ind w:firstLine="540"/>
        <w:jc w:val="both"/>
      </w:pPr>
      <w:r>
        <w:t xml:space="preserve">- дополнительные лабораторные исследования, осуществляемые в целях уточнения диагноза, определения чувствительности опухоли к тому или иному виду лечения, </w:t>
      </w:r>
      <w:proofErr w:type="spellStart"/>
      <w:r>
        <w:t>гетерогенности</w:t>
      </w:r>
      <w:proofErr w:type="spellEnd"/>
      <w:r>
        <w:t xml:space="preserve"> опухоли, наличия и степени лечебного </w:t>
      </w:r>
      <w:proofErr w:type="spellStart"/>
      <w:r>
        <w:t>патоморфоза</w:t>
      </w:r>
      <w:proofErr w:type="spellEnd"/>
      <w:r>
        <w:t xml:space="preserve"> и т.д.</w:t>
      </w:r>
    </w:p>
    <w:p w:rsidR="00C747E9" w:rsidRDefault="00C747E9">
      <w:pPr>
        <w:pStyle w:val="ConsPlusNormal"/>
        <w:spacing w:before="280"/>
        <w:ind w:firstLine="540"/>
        <w:jc w:val="both"/>
      </w:pPr>
      <w:r>
        <w:t>Всемирная организация здравоохранения настоятельно рекомендует обратить особое внимание:</w:t>
      </w:r>
    </w:p>
    <w:p w:rsidR="00C747E9" w:rsidRDefault="00C747E9">
      <w:pPr>
        <w:pStyle w:val="ConsPlusNormal"/>
        <w:spacing w:before="280"/>
        <w:ind w:firstLine="540"/>
        <w:jc w:val="both"/>
      </w:pPr>
      <w:r>
        <w:t>- на организацию материально-технического обеспечения и укомплектованность кадрами;</w:t>
      </w:r>
    </w:p>
    <w:p w:rsidR="00C747E9" w:rsidRDefault="00C747E9">
      <w:pPr>
        <w:pStyle w:val="ConsPlusNormal"/>
        <w:spacing w:before="280"/>
        <w:ind w:firstLine="540"/>
        <w:jc w:val="both"/>
      </w:pPr>
      <w:r>
        <w:t>- обеспечение соответствующего профессионального уровня сотрудников путем организации регулярного повышения квалификации для них и контроля качества диагностических мероприятий;</w:t>
      </w:r>
    </w:p>
    <w:p w:rsidR="00C747E9" w:rsidRDefault="00C747E9">
      <w:pPr>
        <w:pStyle w:val="ConsPlusNormal"/>
        <w:spacing w:before="280"/>
        <w:ind w:firstLine="540"/>
        <w:jc w:val="both"/>
      </w:pPr>
      <w:r>
        <w:t>- обеспечение тесного контакта в рамках служебных взаимоотношений между сотрудниками путем организации регулярных встреч для обсуждения профессиональных вопросов и совместного обучения для членов команды вне зависимости от их специализации.</w:t>
      </w:r>
    </w:p>
    <w:p w:rsidR="00C747E9" w:rsidRDefault="00C747E9">
      <w:pPr>
        <w:pStyle w:val="ConsPlusNormal"/>
        <w:ind w:firstLine="540"/>
        <w:jc w:val="both"/>
      </w:pPr>
    </w:p>
    <w:p w:rsidR="00C747E9" w:rsidRDefault="00C747E9">
      <w:pPr>
        <w:pStyle w:val="ConsPlusNormal"/>
        <w:jc w:val="center"/>
        <w:outlineLvl w:val="1"/>
      </w:pPr>
      <w:r>
        <w:t>2. Нормативные ссылки</w:t>
      </w:r>
    </w:p>
    <w:p w:rsidR="00C747E9" w:rsidRDefault="00C747E9">
      <w:pPr>
        <w:pStyle w:val="ConsPlusNormal"/>
        <w:ind w:firstLine="540"/>
        <w:jc w:val="both"/>
      </w:pPr>
    </w:p>
    <w:p w:rsidR="00C747E9" w:rsidRDefault="00C747E9">
      <w:pPr>
        <w:pStyle w:val="ConsPlusNormal"/>
        <w:ind w:firstLine="540"/>
        <w:jc w:val="both"/>
      </w:pPr>
      <w:r>
        <w:t>В настоящем стандарте использованы нормативные ссылки на следующие стандарты:</w:t>
      </w:r>
    </w:p>
    <w:p w:rsidR="00C747E9" w:rsidRDefault="00C747E9">
      <w:pPr>
        <w:pStyle w:val="ConsPlusNormal"/>
        <w:spacing w:before="280"/>
        <w:ind w:firstLine="540"/>
        <w:jc w:val="both"/>
      </w:pPr>
      <w:r>
        <w:t xml:space="preserve">ГОСТ </w:t>
      </w:r>
      <w:proofErr w:type="gramStart"/>
      <w:r>
        <w:t>Р</w:t>
      </w:r>
      <w:proofErr w:type="gramEnd"/>
      <w:r>
        <w:t xml:space="preserve"> 57004 Диагностика в онкологии. Алгоритм диагностики. Шейка матки. Лабораторный этап;</w:t>
      </w:r>
    </w:p>
    <w:p w:rsidR="00C747E9" w:rsidRDefault="00C747E9">
      <w:pPr>
        <w:pStyle w:val="ConsPlusNormal"/>
        <w:spacing w:before="280"/>
        <w:ind w:firstLine="540"/>
        <w:jc w:val="both"/>
      </w:pPr>
      <w:hyperlink r:id="rId6" w:history="1">
        <w:r>
          <w:rPr>
            <w:color w:val="0000FF"/>
          </w:rPr>
          <w:t xml:space="preserve">ГОСТ </w:t>
        </w:r>
        <w:proofErr w:type="gramStart"/>
        <w:r>
          <w:rPr>
            <w:color w:val="0000FF"/>
          </w:rPr>
          <w:t>Р</w:t>
        </w:r>
        <w:proofErr w:type="gramEnd"/>
        <w:r>
          <w:rPr>
            <w:color w:val="0000FF"/>
          </w:rPr>
          <w:t xml:space="preserve"> 57005</w:t>
        </w:r>
      </w:hyperlink>
      <w:r>
        <w:t xml:space="preserve"> Диагностика в онкологии. Скрининг. Рак шейки матки.</w:t>
      </w:r>
    </w:p>
    <w:p w:rsidR="00C747E9" w:rsidRDefault="00C747E9">
      <w:pPr>
        <w:pStyle w:val="ConsPlusNormal"/>
        <w:spacing w:before="280"/>
        <w:ind w:firstLine="540"/>
        <w:jc w:val="both"/>
      </w:pPr>
      <w:r>
        <w:t xml:space="preserve">Примечание. </w:t>
      </w:r>
      <w:proofErr w:type="gramStart"/>
      <w:r>
        <w:t xml:space="preserve">При пользовании настоящим стандартом целесообразно проверить действие ссылочных стандартов в информационной системе </w:t>
      </w:r>
      <w:r>
        <w:lastRenderedPageBreak/>
        <w:t>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t xml:space="preserve"> Если заменен ссылочный стандарт,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C747E9" w:rsidRDefault="00C747E9">
      <w:pPr>
        <w:pStyle w:val="ConsPlusNormal"/>
        <w:ind w:firstLine="540"/>
        <w:jc w:val="both"/>
      </w:pPr>
    </w:p>
    <w:p w:rsidR="00C747E9" w:rsidRDefault="00C747E9">
      <w:pPr>
        <w:pStyle w:val="ConsPlusNormal"/>
        <w:jc w:val="center"/>
        <w:outlineLvl w:val="1"/>
      </w:pPr>
      <w:r>
        <w:t>3. Термины, определения и сокращения</w:t>
      </w:r>
    </w:p>
    <w:p w:rsidR="00C747E9" w:rsidRDefault="00C747E9">
      <w:pPr>
        <w:pStyle w:val="ConsPlusNormal"/>
        <w:ind w:firstLine="540"/>
        <w:jc w:val="both"/>
      </w:pPr>
    </w:p>
    <w:p w:rsidR="00C747E9" w:rsidRDefault="00C747E9">
      <w:pPr>
        <w:pStyle w:val="ConsPlusNormal"/>
        <w:ind w:firstLine="540"/>
        <w:jc w:val="both"/>
      </w:pPr>
      <w:r>
        <w:t>3.1. Термины и определения.</w:t>
      </w:r>
    </w:p>
    <w:p w:rsidR="00C747E9" w:rsidRDefault="00C747E9">
      <w:pPr>
        <w:pStyle w:val="ConsPlusNormal"/>
        <w:spacing w:before="280"/>
        <w:ind w:firstLine="540"/>
        <w:jc w:val="both"/>
      </w:pPr>
      <w:r>
        <w:t xml:space="preserve">В настоящем стандарте применены термины по ГОСТ </w:t>
      </w:r>
      <w:proofErr w:type="gramStart"/>
      <w:r>
        <w:t>Р</w:t>
      </w:r>
      <w:proofErr w:type="gramEnd"/>
      <w:r>
        <w:t xml:space="preserve"> 57004, </w:t>
      </w:r>
      <w:hyperlink r:id="rId7" w:history="1">
        <w:r>
          <w:rPr>
            <w:color w:val="0000FF"/>
          </w:rPr>
          <w:t>ГОСТ Р 57005</w:t>
        </w:r>
      </w:hyperlink>
      <w:r>
        <w:t>, а также следующие термины с соответствующими определениями:</w:t>
      </w:r>
    </w:p>
    <w:p w:rsidR="00C747E9" w:rsidRDefault="00C747E9">
      <w:pPr>
        <w:pStyle w:val="ConsPlusNormal"/>
        <w:spacing w:before="280"/>
        <w:ind w:firstLine="540"/>
        <w:jc w:val="both"/>
      </w:pPr>
      <w:r>
        <w:t>3.1.1. биопсия: Прижизненное иссечение кусочка ткани или органа для микроскопического исследования в диагностических целях.</w:t>
      </w:r>
    </w:p>
    <w:p w:rsidR="00C747E9" w:rsidRDefault="00C747E9">
      <w:pPr>
        <w:pStyle w:val="ConsPlusNormal"/>
        <w:spacing w:before="280"/>
        <w:ind w:firstLine="540"/>
        <w:jc w:val="both"/>
      </w:pPr>
      <w:r>
        <w:t>3.1.2.</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C747E9">
        <w:tc>
          <w:tcPr>
            <w:tcW w:w="9071" w:type="dxa"/>
            <w:tcBorders>
              <w:top w:val="single" w:sz="4" w:space="0" w:color="auto"/>
              <w:left w:val="single" w:sz="4" w:space="0" w:color="auto"/>
              <w:bottom w:val="single" w:sz="4" w:space="0" w:color="auto"/>
              <w:right w:val="single" w:sz="4" w:space="0" w:color="auto"/>
            </w:tcBorders>
          </w:tcPr>
          <w:p w:rsidR="00C747E9" w:rsidRDefault="00C747E9">
            <w:pPr>
              <w:pStyle w:val="ConsPlusNormal"/>
              <w:ind w:firstLine="567"/>
              <w:jc w:val="both"/>
            </w:pPr>
            <w:proofErr w:type="spellStart"/>
            <w:r>
              <w:t>виала</w:t>
            </w:r>
            <w:proofErr w:type="spellEnd"/>
            <w:r>
              <w:t>: Контейнер с герметичной крышкой, содержащий транспортную жидкость, предназначенный для хранения и транспортирования клеточного материала.</w:t>
            </w:r>
          </w:p>
          <w:p w:rsidR="00C747E9" w:rsidRDefault="00C747E9">
            <w:pPr>
              <w:pStyle w:val="ConsPlusNormal"/>
              <w:ind w:firstLine="567"/>
              <w:jc w:val="both"/>
            </w:pPr>
            <w:r>
              <w:t xml:space="preserve">[ГОСТ </w:t>
            </w:r>
            <w:proofErr w:type="gramStart"/>
            <w:r>
              <w:t>Р</w:t>
            </w:r>
            <w:proofErr w:type="gramEnd"/>
            <w:r>
              <w:t xml:space="preserve"> 57004, статья 2.1.2]</w:t>
            </w:r>
          </w:p>
        </w:tc>
      </w:tr>
    </w:tbl>
    <w:p w:rsidR="00C747E9" w:rsidRDefault="00C747E9">
      <w:pPr>
        <w:pStyle w:val="ConsPlusNormal"/>
        <w:spacing w:before="280"/>
        <w:ind w:firstLine="540"/>
        <w:jc w:val="both"/>
      </w:pPr>
      <w:r>
        <w:t>3.1.3.</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C747E9">
        <w:tc>
          <w:tcPr>
            <w:tcW w:w="9071" w:type="dxa"/>
            <w:tcBorders>
              <w:top w:val="single" w:sz="4" w:space="0" w:color="auto"/>
              <w:left w:val="single" w:sz="4" w:space="0" w:color="auto"/>
              <w:bottom w:val="single" w:sz="4" w:space="0" w:color="auto"/>
              <w:right w:val="single" w:sz="4" w:space="0" w:color="auto"/>
            </w:tcBorders>
          </w:tcPr>
          <w:p w:rsidR="00C747E9" w:rsidRDefault="00C747E9">
            <w:pPr>
              <w:pStyle w:val="ConsPlusNormal"/>
              <w:ind w:firstLine="567"/>
              <w:jc w:val="both"/>
            </w:pPr>
            <w:r>
              <w:t xml:space="preserve">жидкостная цитология: Способ </w:t>
            </w:r>
            <w:proofErr w:type="spellStart"/>
            <w:r>
              <w:t>пробоподготовки</w:t>
            </w:r>
            <w:proofErr w:type="spellEnd"/>
            <w:r>
              <w:t xml:space="preserve"> материала для цитологического исследования, имеющий определенные преимущества по сравнению с классическим методом и предоставляющий более широкие возможности для диагностики.</w:t>
            </w:r>
          </w:p>
          <w:p w:rsidR="00C747E9" w:rsidRDefault="00C747E9">
            <w:pPr>
              <w:pStyle w:val="ConsPlusNormal"/>
              <w:ind w:firstLine="567"/>
              <w:jc w:val="both"/>
            </w:pPr>
            <w:r>
              <w:t xml:space="preserve">[ГОСТ </w:t>
            </w:r>
            <w:proofErr w:type="gramStart"/>
            <w:r>
              <w:t>Р</w:t>
            </w:r>
            <w:proofErr w:type="gramEnd"/>
            <w:r>
              <w:t xml:space="preserve"> 57005, </w:t>
            </w:r>
            <w:hyperlink r:id="rId8" w:history="1">
              <w:r>
                <w:rPr>
                  <w:color w:val="0000FF"/>
                </w:rPr>
                <w:t>статья 3.1.4</w:t>
              </w:r>
            </w:hyperlink>
            <w:r>
              <w:t>]</w:t>
            </w:r>
          </w:p>
        </w:tc>
      </w:tr>
    </w:tbl>
    <w:p w:rsidR="00C747E9" w:rsidRDefault="00C747E9">
      <w:pPr>
        <w:pStyle w:val="ConsPlusNormal"/>
        <w:spacing w:before="280"/>
        <w:ind w:firstLine="540"/>
        <w:jc w:val="both"/>
      </w:pPr>
      <w:r>
        <w:t>3.1.4.</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C747E9">
        <w:tc>
          <w:tcPr>
            <w:tcW w:w="9071" w:type="dxa"/>
            <w:tcBorders>
              <w:top w:val="single" w:sz="4" w:space="0" w:color="auto"/>
              <w:left w:val="single" w:sz="4" w:space="0" w:color="auto"/>
              <w:bottom w:val="single" w:sz="4" w:space="0" w:color="auto"/>
              <w:right w:val="single" w:sz="4" w:space="0" w:color="auto"/>
            </w:tcBorders>
          </w:tcPr>
          <w:p w:rsidR="00C747E9" w:rsidRDefault="00C747E9">
            <w:pPr>
              <w:pStyle w:val="ConsPlusNormal"/>
              <w:ind w:firstLine="567"/>
              <w:jc w:val="both"/>
            </w:pPr>
            <w:r>
              <w:t xml:space="preserve">мазок: Препарат, приготавливаемый путем нанесения и </w:t>
            </w:r>
            <w:r>
              <w:lastRenderedPageBreak/>
              <w:t>равномерного распределения (размазывания) биологического материала.</w:t>
            </w:r>
          </w:p>
          <w:p w:rsidR="00C747E9" w:rsidRDefault="00C747E9">
            <w:pPr>
              <w:pStyle w:val="ConsPlusNormal"/>
              <w:ind w:firstLine="567"/>
              <w:jc w:val="both"/>
            </w:pPr>
            <w:r>
              <w:t xml:space="preserve">[ГОСТ </w:t>
            </w:r>
            <w:proofErr w:type="gramStart"/>
            <w:r>
              <w:t>Р</w:t>
            </w:r>
            <w:proofErr w:type="gramEnd"/>
            <w:r>
              <w:t xml:space="preserve"> 57004, статья 2.1.3]</w:t>
            </w:r>
          </w:p>
        </w:tc>
      </w:tr>
    </w:tbl>
    <w:p w:rsidR="00C747E9" w:rsidRDefault="00C747E9">
      <w:pPr>
        <w:pStyle w:val="ConsPlusNormal"/>
        <w:spacing w:before="280"/>
        <w:ind w:firstLine="540"/>
        <w:jc w:val="both"/>
      </w:pPr>
      <w:r>
        <w:lastRenderedPageBreak/>
        <w:t>3.1.5.</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C747E9">
        <w:tc>
          <w:tcPr>
            <w:tcW w:w="9071" w:type="dxa"/>
            <w:tcBorders>
              <w:top w:val="single" w:sz="4" w:space="0" w:color="auto"/>
              <w:left w:val="single" w:sz="4" w:space="0" w:color="auto"/>
              <w:bottom w:val="single" w:sz="4" w:space="0" w:color="auto"/>
              <w:right w:val="single" w:sz="4" w:space="0" w:color="auto"/>
            </w:tcBorders>
          </w:tcPr>
          <w:p w:rsidR="00C747E9" w:rsidRDefault="00C747E9">
            <w:pPr>
              <w:pStyle w:val="ConsPlusNormal"/>
              <w:ind w:firstLine="567"/>
              <w:jc w:val="both"/>
            </w:pPr>
            <w:r>
              <w:t>цитологический препарат: Клеточный материал, полученный любым способом, нанесенный на предметное стекло для микроскопического исследования.</w:t>
            </w:r>
          </w:p>
          <w:p w:rsidR="00C747E9" w:rsidRDefault="00C747E9">
            <w:pPr>
              <w:pStyle w:val="ConsPlusNormal"/>
              <w:ind w:firstLine="567"/>
              <w:jc w:val="both"/>
            </w:pPr>
            <w:r>
              <w:t xml:space="preserve">[ГОСТ </w:t>
            </w:r>
            <w:proofErr w:type="gramStart"/>
            <w:r>
              <w:t>Р</w:t>
            </w:r>
            <w:proofErr w:type="gramEnd"/>
            <w:r>
              <w:t xml:space="preserve"> 57005, </w:t>
            </w:r>
            <w:hyperlink r:id="rId9" w:history="1">
              <w:r>
                <w:rPr>
                  <w:color w:val="0000FF"/>
                </w:rPr>
                <w:t>статья 3.1.6</w:t>
              </w:r>
            </w:hyperlink>
            <w:r>
              <w:t>]</w:t>
            </w:r>
          </w:p>
        </w:tc>
      </w:tr>
    </w:tbl>
    <w:p w:rsidR="00C747E9" w:rsidRDefault="00C747E9">
      <w:pPr>
        <w:pStyle w:val="ConsPlusNormal"/>
        <w:spacing w:before="280"/>
        <w:ind w:firstLine="540"/>
        <w:jc w:val="both"/>
      </w:pPr>
      <w:r>
        <w:t>3.1.6.</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C747E9">
        <w:tc>
          <w:tcPr>
            <w:tcW w:w="9071" w:type="dxa"/>
            <w:tcBorders>
              <w:top w:val="single" w:sz="4" w:space="0" w:color="auto"/>
              <w:left w:val="single" w:sz="4" w:space="0" w:color="auto"/>
              <w:bottom w:val="single" w:sz="4" w:space="0" w:color="auto"/>
              <w:right w:val="single" w:sz="4" w:space="0" w:color="auto"/>
            </w:tcBorders>
          </w:tcPr>
          <w:p w:rsidR="00C747E9" w:rsidRDefault="00C747E9">
            <w:pPr>
              <w:pStyle w:val="ConsPlusNormal"/>
              <w:ind w:firstLine="567"/>
              <w:jc w:val="both"/>
            </w:pPr>
            <w:r>
              <w:t>транспортная жидкость: Специальная жидкость, использующаяся в жидкостной цитологии для сохранения и/или транспортирования материала. Как правило, представляет собой изотонический раствор с консервантами, фиксирующий и предохраняющий клетки от быстрого распада.</w:t>
            </w:r>
          </w:p>
          <w:p w:rsidR="00C747E9" w:rsidRDefault="00C747E9">
            <w:pPr>
              <w:pStyle w:val="ConsPlusNormal"/>
              <w:ind w:firstLine="567"/>
              <w:jc w:val="both"/>
            </w:pPr>
            <w:r>
              <w:t xml:space="preserve">[ГОСТ </w:t>
            </w:r>
            <w:proofErr w:type="gramStart"/>
            <w:r>
              <w:t>Р</w:t>
            </w:r>
            <w:proofErr w:type="gramEnd"/>
            <w:r>
              <w:t xml:space="preserve"> 57004, статья 2.1.5]</w:t>
            </w:r>
          </w:p>
        </w:tc>
      </w:tr>
    </w:tbl>
    <w:p w:rsidR="00C747E9" w:rsidRDefault="00C747E9">
      <w:pPr>
        <w:pStyle w:val="ConsPlusNormal"/>
        <w:spacing w:before="280"/>
        <w:ind w:firstLine="540"/>
        <w:jc w:val="both"/>
      </w:pPr>
      <w:r>
        <w:t>3.1.7.</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C747E9">
        <w:tc>
          <w:tcPr>
            <w:tcW w:w="9071" w:type="dxa"/>
            <w:tcBorders>
              <w:top w:val="single" w:sz="4" w:space="0" w:color="auto"/>
              <w:left w:val="single" w:sz="4" w:space="0" w:color="auto"/>
              <w:bottom w:val="single" w:sz="4" w:space="0" w:color="auto"/>
              <w:right w:val="single" w:sz="4" w:space="0" w:color="auto"/>
            </w:tcBorders>
          </w:tcPr>
          <w:p w:rsidR="00C747E9" w:rsidRDefault="00C747E9">
            <w:pPr>
              <w:pStyle w:val="ConsPlusNormal"/>
              <w:ind w:firstLine="567"/>
              <w:jc w:val="both"/>
            </w:pPr>
            <w:r>
              <w:t xml:space="preserve">лаборант цитологической лаборатории; фельдшер-лаборант; </w:t>
            </w:r>
            <w:proofErr w:type="spellStart"/>
            <w:r>
              <w:t>цитотехник</w:t>
            </w:r>
            <w:proofErr w:type="spellEnd"/>
            <w:r>
              <w:t xml:space="preserve">; </w:t>
            </w:r>
            <w:proofErr w:type="spellStart"/>
            <w:r>
              <w:t>цитотехнолог</w:t>
            </w:r>
            <w:proofErr w:type="spellEnd"/>
            <w:r>
              <w:t>: Специалист со средним специальным медицинским образованием, имеющий соответствующую квалификацию.</w:t>
            </w:r>
          </w:p>
          <w:p w:rsidR="00C747E9" w:rsidRDefault="00C747E9">
            <w:pPr>
              <w:pStyle w:val="ConsPlusNormal"/>
              <w:ind w:firstLine="567"/>
              <w:jc w:val="both"/>
            </w:pPr>
            <w:r>
              <w:t xml:space="preserve">[ГОСТ </w:t>
            </w:r>
            <w:proofErr w:type="gramStart"/>
            <w:r>
              <w:t>Р</w:t>
            </w:r>
            <w:proofErr w:type="gramEnd"/>
            <w:r>
              <w:t xml:space="preserve"> 57005, </w:t>
            </w:r>
            <w:hyperlink r:id="rId10" w:history="1">
              <w:r>
                <w:rPr>
                  <w:color w:val="0000FF"/>
                </w:rPr>
                <w:t>статья 3.1.11</w:t>
              </w:r>
            </w:hyperlink>
            <w:r>
              <w:t>]</w:t>
            </w:r>
          </w:p>
        </w:tc>
      </w:tr>
    </w:tbl>
    <w:p w:rsidR="00C747E9" w:rsidRDefault="00C747E9">
      <w:pPr>
        <w:pStyle w:val="ConsPlusNormal"/>
        <w:spacing w:before="280"/>
        <w:ind w:firstLine="540"/>
        <w:jc w:val="both"/>
      </w:pPr>
      <w:r>
        <w:t>3.1.8.</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C747E9">
        <w:tc>
          <w:tcPr>
            <w:tcW w:w="9071" w:type="dxa"/>
            <w:tcBorders>
              <w:top w:val="single" w:sz="4" w:space="0" w:color="auto"/>
              <w:left w:val="single" w:sz="4" w:space="0" w:color="auto"/>
              <w:bottom w:val="single" w:sz="4" w:space="0" w:color="auto"/>
              <w:right w:val="single" w:sz="4" w:space="0" w:color="auto"/>
            </w:tcBorders>
          </w:tcPr>
          <w:p w:rsidR="00C747E9" w:rsidRDefault="00C747E9">
            <w:pPr>
              <w:pStyle w:val="ConsPlusNormal"/>
              <w:ind w:firstLine="567"/>
              <w:jc w:val="both"/>
            </w:pPr>
            <w:proofErr w:type="spellStart"/>
            <w:r>
              <w:t>цитопатолог</w:t>
            </w:r>
            <w:proofErr w:type="spellEnd"/>
            <w:r>
              <w:t xml:space="preserve">; </w:t>
            </w:r>
            <w:proofErr w:type="spellStart"/>
            <w:r>
              <w:t>цитолог</w:t>
            </w:r>
            <w:proofErr w:type="spellEnd"/>
            <w:r>
              <w:t>: Специалист, работающий в системе здравоохранения, получивший высшее профессиональное образование, имеющий подготовку или переподготовку по специальности "клиническая лабораторная диагностика", прошедший подготовку по клинической цитологии. Главной функциональной обязанностью является проведение диагностического исследования цитологического материала, результатом которого является цитологическое заключение.</w:t>
            </w:r>
          </w:p>
          <w:p w:rsidR="00C747E9" w:rsidRDefault="00C747E9">
            <w:pPr>
              <w:pStyle w:val="ConsPlusNormal"/>
              <w:ind w:firstLine="567"/>
              <w:jc w:val="both"/>
            </w:pPr>
            <w:r>
              <w:t xml:space="preserve">[ГОСТ </w:t>
            </w:r>
            <w:proofErr w:type="gramStart"/>
            <w:r>
              <w:t>Р</w:t>
            </w:r>
            <w:proofErr w:type="gramEnd"/>
            <w:r>
              <w:t xml:space="preserve"> 57005, </w:t>
            </w:r>
            <w:hyperlink r:id="rId11" w:history="1">
              <w:r>
                <w:rPr>
                  <w:color w:val="0000FF"/>
                </w:rPr>
                <w:t>статья 3.1.12</w:t>
              </w:r>
            </w:hyperlink>
            <w:r>
              <w:t>]</w:t>
            </w:r>
          </w:p>
        </w:tc>
      </w:tr>
    </w:tbl>
    <w:p w:rsidR="00C747E9" w:rsidRDefault="00C747E9">
      <w:pPr>
        <w:pStyle w:val="ConsPlusNormal"/>
        <w:spacing w:before="280"/>
        <w:ind w:firstLine="540"/>
        <w:jc w:val="both"/>
      </w:pPr>
      <w:r>
        <w:t>3.1.9.</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C747E9">
        <w:tc>
          <w:tcPr>
            <w:tcW w:w="9071" w:type="dxa"/>
            <w:tcBorders>
              <w:top w:val="single" w:sz="4" w:space="0" w:color="auto"/>
              <w:left w:val="single" w:sz="4" w:space="0" w:color="auto"/>
              <w:bottom w:val="single" w:sz="4" w:space="0" w:color="auto"/>
              <w:right w:val="single" w:sz="4" w:space="0" w:color="auto"/>
            </w:tcBorders>
          </w:tcPr>
          <w:p w:rsidR="00C747E9" w:rsidRDefault="00C747E9">
            <w:pPr>
              <w:pStyle w:val="ConsPlusNormal"/>
              <w:ind w:firstLine="567"/>
              <w:jc w:val="both"/>
            </w:pPr>
            <w:r>
              <w:t>ID (</w:t>
            </w:r>
            <w:proofErr w:type="spellStart"/>
            <w:r>
              <w:t>identification</w:t>
            </w:r>
            <w:proofErr w:type="spellEnd"/>
            <w:r>
              <w:t>): Уникальный идентификатор, который присваивается системой каждой отдельной записи или каждому пациенту.</w:t>
            </w:r>
          </w:p>
          <w:p w:rsidR="00C747E9" w:rsidRDefault="00C747E9">
            <w:pPr>
              <w:pStyle w:val="ConsPlusNormal"/>
              <w:ind w:firstLine="567"/>
              <w:jc w:val="both"/>
            </w:pPr>
            <w:r>
              <w:t xml:space="preserve">[ГОСТ </w:t>
            </w:r>
            <w:proofErr w:type="gramStart"/>
            <w:r>
              <w:t>Р</w:t>
            </w:r>
            <w:proofErr w:type="gramEnd"/>
            <w:r>
              <w:t>, статья 2.1.8]</w:t>
            </w:r>
          </w:p>
        </w:tc>
      </w:tr>
    </w:tbl>
    <w:p w:rsidR="00C747E9" w:rsidRDefault="00C747E9">
      <w:pPr>
        <w:pStyle w:val="ConsPlusNormal"/>
        <w:ind w:firstLine="540"/>
        <w:jc w:val="both"/>
      </w:pPr>
    </w:p>
    <w:p w:rsidR="00C747E9" w:rsidRDefault="00C747E9">
      <w:pPr>
        <w:pStyle w:val="ConsPlusNormal"/>
        <w:ind w:firstLine="540"/>
        <w:jc w:val="both"/>
      </w:pPr>
      <w:r>
        <w:t>3.2. Сокращения.</w:t>
      </w:r>
    </w:p>
    <w:p w:rsidR="00C747E9" w:rsidRDefault="00C747E9">
      <w:pPr>
        <w:pStyle w:val="ConsPlusNormal"/>
        <w:spacing w:before="280"/>
        <w:ind w:firstLine="540"/>
        <w:jc w:val="both"/>
      </w:pPr>
      <w:r>
        <w:t>В настоящем стандарте использованы следующие сокращения:</w:t>
      </w:r>
    </w:p>
    <w:p w:rsidR="00C747E9" w:rsidRDefault="00C747E9">
      <w:pPr>
        <w:pStyle w:val="ConsPlusNormal"/>
        <w:spacing w:before="280"/>
        <w:ind w:firstLine="540"/>
        <w:jc w:val="both"/>
      </w:pPr>
      <w:r>
        <w:lastRenderedPageBreak/>
        <w:t>АД - артериальное давление;</w:t>
      </w:r>
    </w:p>
    <w:p w:rsidR="00C747E9" w:rsidRDefault="00C747E9">
      <w:pPr>
        <w:pStyle w:val="ConsPlusNormal"/>
        <w:spacing w:before="280"/>
        <w:ind w:firstLine="540"/>
        <w:jc w:val="both"/>
      </w:pPr>
      <w:r>
        <w:t>ВОЗ - Всемирная организация здравоохранения;</w:t>
      </w:r>
    </w:p>
    <w:p w:rsidR="00C747E9" w:rsidRDefault="00C747E9">
      <w:pPr>
        <w:pStyle w:val="ConsPlusNormal"/>
        <w:spacing w:before="280"/>
        <w:ind w:firstLine="540"/>
        <w:jc w:val="both"/>
      </w:pPr>
      <w:r>
        <w:t>ДНК - дезоксирибонуклеиновая кислота;</w:t>
      </w:r>
    </w:p>
    <w:p w:rsidR="00C747E9" w:rsidRDefault="00C747E9">
      <w:pPr>
        <w:pStyle w:val="ConsPlusNormal"/>
        <w:spacing w:before="280"/>
        <w:ind w:firstLine="540"/>
        <w:jc w:val="both"/>
      </w:pPr>
      <w:r>
        <w:t>ЖЦ - жидкостная цитология;</w:t>
      </w:r>
    </w:p>
    <w:p w:rsidR="00C747E9" w:rsidRDefault="00C747E9">
      <w:pPr>
        <w:pStyle w:val="ConsPlusNormal"/>
        <w:spacing w:before="280"/>
        <w:ind w:firstLine="540"/>
        <w:jc w:val="both"/>
      </w:pPr>
      <w:r>
        <w:t>ИС - информационная система;</w:t>
      </w:r>
    </w:p>
    <w:p w:rsidR="00C747E9" w:rsidRDefault="00C747E9">
      <w:pPr>
        <w:pStyle w:val="ConsPlusNormal"/>
        <w:spacing w:before="280"/>
        <w:ind w:firstLine="540"/>
        <w:jc w:val="both"/>
      </w:pPr>
      <w:r>
        <w:t xml:space="preserve">ИГХ - </w:t>
      </w:r>
      <w:proofErr w:type="spellStart"/>
      <w:r>
        <w:t>иммуногистохимия</w:t>
      </w:r>
      <w:proofErr w:type="spellEnd"/>
      <w:r>
        <w:t>;</w:t>
      </w:r>
    </w:p>
    <w:p w:rsidR="00C747E9" w:rsidRDefault="00C747E9">
      <w:pPr>
        <w:pStyle w:val="ConsPlusNormal"/>
        <w:spacing w:before="280"/>
        <w:ind w:firstLine="540"/>
        <w:jc w:val="both"/>
      </w:pPr>
      <w:r>
        <w:t>ИМИ - иммуноморфологическое исследование;</w:t>
      </w:r>
    </w:p>
    <w:p w:rsidR="00C747E9" w:rsidRDefault="00C747E9">
      <w:pPr>
        <w:pStyle w:val="ConsPlusNormal"/>
        <w:spacing w:before="280"/>
        <w:ind w:firstLine="540"/>
        <w:jc w:val="both"/>
      </w:pPr>
      <w:r>
        <w:t xml:space="preserve">ИЦХ - </w:t>
      </w:r>
      <w:proofErr w:type="spellStart"/>
      <w:r>
        <w:t>иммуноцитохимия</w:t>
      </w:r>
      <w:proofErr w:type="spellEnd"/>
      <w:r>
        <w:t>;</w:t>
      </w:r>
    </w:p>
    <w:p w:rsidR="00C747E9" w:rsidRDefault="00C747E9">
      <w:pPr>
        <w:pStyle w:val="ConsPlusNormal"/>
        <w:spacing w:before="280"/>
        <w:ind w:firstLine="540"/>
        <w:jc w:val="both"/>
      </w:pPr>
      <w:r>
        <w:t>КТ - компьютерная томография;</w:t>
      </w:r>
    </w:p>
    <w:p w:rsidR="00C747E9" w:rsidRDefault="00C747E9">
      <w:pPr>
        <w:pStyle w:val="ConsPlusNormal"/>
        <w:spacing w:before="280"/>
        <w:ind w:firstLine="540"/>
        <w:jc w:val="both"/>
      </w:pPr>
      <w:r>
        <w:t xml:space="preserve">ЛИМС - </w:t>
      </w:r>
      <w:proofErr w:type="gramStart"/>
      <w:r>
        <w:t>лабораторная</w:t>
      </w:r>
      <w:proofErr w:type="gramEnd"/>
      <w:r>
        <w:t xml:space="preserve"> информационная менеджмент-система;</w:t>
      </w:r>
    </w:p>
    <w:p w:rsidR="00C747E9" w:rsidRDefault="00C747E9">
      <w:pPr>
        <w:pStyle w:val="ConsPlusNormal"/>
        <w:spacing w:before="280"/>
        <w:ind w:firstLine="540"/>
        <w:jc w:val="both"/>
      </w:pPr>
      <w:r>
        <w:t>ЛИС - лабораторная информационная система;</w:t>
      </w:r>
    </w:p>
    <w:p w:rsidR="00C747E9" w:rsidRDefault="00C747E9">
      <w:pPr>
        <w:pStyle w:val="ConsPlusNormal"/>
        <w:spacing w:before="280"/>
        <w:ind w:firstLine="540"/>
        <w:jc w:val="both"/>
      </w:pPr>
      <w:r>
        <w:t>ЛПУ - лечебно-профилактическое учреждение;</w:t>
      </w:r>
    </w:p>
    <w:p w:rsidR="00C747E9" w:rsidRDefault="00C747E9">
      <w:pPr>
        <w:pStyle w:val="ConsPlusNormal"/>
        <w:spacing w:before="280"/>
        <w:ind w:firstLine="540"/>
        <w:jc w:val="both"/>
      </w:pPr>
      <w:r>
        <w:t xml:space="preserve">МКАТ - </w:t>
      </w:r>
      <w:proofErr w:type="spellStart"/>
      <w:r>
        <w:t>моноклональные</w:t>
      </w:r>
      <w:proofErr w:type="spellEnd"/>
      <w:r>
        <w:t xml:space="preserve"> антитела;</w:t>
      </w:r>
    </w:p>
    <w:p w:rsidR="00C747E9" w:rsidRDefault="00C747E9">
      <w:pPr>
        <w:pStyle w:val="ConsPlusNormal"/>
        <w:spacing w:before="280"/>
        <w:ind w:firstLine="540"/>
        <w:jc w:val="both"/>
      </w:pPr>
      <w:r>
        <w:t xml:space="preserve">МКБ-10 - Международная </w:t>
      </w:r>
      <w:hyperlink r:id="rId12" w:history="1">
        <w:r>
          <w:rPr>
            <w:color w:val="0000FF"/>
          </w:rPr>
          <w:t>классификация</w:t>
        </w:r>
      </w:hyperlink>
      <w:r>
        <w:t xml:space="preserve"> болезней 10-го пересмотра;</w:t>
      </w:r>
    </w:p>
    <w:p w:rsidR="00C747E9" w:rsidRDefault="00C747E9">
      <w:pPr>
        <w:pStyle w:val="ConsPlusNormal"/>
        <w:spacing w:before="280"/>
        <w:ind w:firstLine="540"/>
        <w:jc w:val="both"/>
      </w:pPr>
      <w:r>
        <w:t xml:space="preserve">ПЦР - </w:t>
      </w:r>
      <w:proofErr w:type="spellStart"/>
      <w:r>
        <w:t>полимеразная</w:t>
      </w:r>
      <w:proofErr w:type="spellEnd"/>
      <w:r>
        <w:t xml:space="preserve"> цепная реакция;</w:t>
      </w:r>
    </w:p>
    <w:p w:rsidR="00C747E9" w:rsidRDefault="00C747E9">
      <w:pPr>
        <w:pStyle w:val="ConsPlusNormal"/>
        <w:spacing w:before="280"/>
        <w:ind w:firstLine="540"/>
        <w:jc w:val="both"/>
      </w:pPr>
      <w:r>
        <w:t>РЛ - рак легкого;</w:t>
      </w:r>
    </w:p>
    <w:p w:rsidR="00C747E9" w:rsidRDefault="00C747E9">
      <w:pPr>
        <w:pStyle w:val="ConsPlusNormal"/>
        <w:spacing w:before="280"/>
        <w:ind w:firstLine="540"/>
        <w:jc w:val="both"/>
      </w:pPr>
      <w:r>
        <w:t>РНК - рибонуклеиновая кислота;</w:t>
      </w:r>
    </w:p>
    <w:p w:rsidR="00C747E9" w:rsidRDefault="00C747E9">
      <w:pPr>
        <w:pStyle w:val="ConsPlusNormal"/>
        <w:spacing w:before="280"/>
        <w:ind w:firstLine="540"/>
        <w:jc w:val="both"/>
      </w:pPr>
      <w:r>
        <w:t xml:space="preserve">ТТП - </w:t>
      </w:r>
      <w:proofErr w:type="spellStart"/>
      <w:r>
        <w:t>трансторакальная</w:t>
      </w:r>
      <w:proofErr w:type="spellEnd"/>
      <w:r>
        <w:t xml:space="preserve"> пункция;</w:t>
      </w:r>
    </w:p>
    <w:p w:rsidR="00C747E9" w:rsidRDefault="00C747E9">
      <w:pPr>
        <w:pStyle w:val="ConsPlusNormal"/>
        <w:spacing w:before="280"/>
        <w:ind w:firstLine="540"/>
        <w:jc w:val="both"/>
      </w:pPr>
      <w:r>
        <w:t>УЗИ - ультразвуковое исследование;</w:t>
      </w:r>
    </w:p>
    <w:p w:rsidR="00C747E9" w:rsidRDefault="00C747E9">
      <w:pPr>
        <w:pStyle w:val="ConsPlusNormal"/>
        <w:spacing w:before="280"/>
        <w:ind w:firstLine="540"/>
        <w:jc w:val="both"/>
      </w:pPr>
      <w:r>
        <w:t>ФИО - фамилия имя отчество;</w:t>
      </w:r>
    </w:p>
    <w:p w:rsidR="00C747E9" w:rsidRDefault="00C747E9">
      <w:pPr>
        <w:pStyle w:val="ConsPlusNormal"/>
        <w:spacing w:before="280"/>
        <w:ind w:firstLine="540"/>
        <w:jc w:val="both"/>
      </w:pPr>
      <w:r>
        <w:t xml:space="preserve">ХОБЛ - хроническая </w:t>
      </w:r>
      <w:proofErr w:type="spellStart"/>
      <w:r>
        <w:t>обструктивная</w:t>
      </w:r>
      <w:proofErr w:type="spellEnd"/>
      <w:r>
        <w:t xml:space="preserve"> болезнь легких;</w:t>
      </w:r>
    </w:p>
    <w:p w:rsidR="00C747E9" w:rsidRDefault="00C747E9">
      <w:pPr>
        <w:pStyle w:val="ConsPlusNormal"/>
        <w:spacing w:before="280"/>
        <w:ind w:firstLine="540"/>
        <w:jc w:val="both"/>
      </w:pPr>
      <w:r>
        <w:t>ЭКГ - электрокардиограмма.</w:t>
      </w:r>
    </w:p>
    <w:p w:rsidR="00C747E9" w:rsidRDefault="00C747E9">
      <w:pPr>
        <w:pStyle w:val="ConsPlusNormal"/>
        <w:ind w:firstLine="540"/>
        <w:jc w:val="both"/>
      </w:pPr>
    </w:p>
    <w:p w:rsidR="00C747E9" w:rsidRDefault="00C747E9">
      <w:pPr>
        <w:pStyle w:val="ConsPlusNormal"/>
        <w:jc w:val="center"/>
        <w:outlineLvl w:val="1"/>
      </w:pPr>
      <w:r>
        <w:t>4. Материал для исследования</w:t>
      </w:r>
    </w:p>
    <w:p w:rsidR="00C747E9" w:rsidRDefault="00C747E9">
      <w:pPr>
        <w:pStyle w:val="ConsPlusNormal"/>
        <w:ind w:firstLine="540"/>
        <w:jc w:val="both"/>
      </w:pPr>
    </w:p>
    <w:p w:rsidR="00C747E9" w:rsidRDefault="00C747E9">
      <w:pPr>
        <w:pStyle w:val="ConsPlusNormal"/>
        <w:ind w:firstLine="540"/>
        <w:jc w:val="both"/>
      </w:pPr>
      <w:r>
        <w:t xml:space="preserve">Для исследования может быть использован материал, полученный </w:t>
      </w:r>
      <w:r>
        <w:lastRenderedPageBreak/>
        <w:t>любым доступным способом из патологического очага.</w:t>
      </w:r>
    </w:p>
    <w:p w:rsidR="00C747E9" w:rsidRDefault="00C747E9">
      <w:pPr>
        <w:pStyle w:val="ConsPlusNormal"/>
        <w:spacing w:before="280"/>
        <w:ind w:firstLine="540"/>
        <w:jc w:val="both"/>
      </w:pPr>
      <w:r>
        <w:t xml:space="preserve">4.1. </w:t>
      </w:r>
      <w:proofErr w:type="spellStart"/>
      <w:r>
        <w:t>Биопсийный</w:t>
      </w:r>
      <w:proofErr w:type="spellEnd"/>
      <w:r>
        <w:t xml:space="preserve"> материал.</w:t>
      </w:r>
    </w:p>
    <w:p w:rsidR="00C747E9" w:rsidRDefault="00C747E9">
      <w:pPr>
        <w:pStyle w:val="ConsPlusNormal"/>
        <w:spacing w:before="280"/>
        <w:ind w:firstLine="540"/>
        <w:jc w:val="both"/>
      </w:pPr>
      <w:proofErr w:type="spellStart"/>
      <w:r>
        <w:t>Биопсийный</w:t>
      </w:r>
      <w:proofErr w:type="spellEnd"/>
      <w:r>
        <w:t xml:space="preserve"> материал используется для гистологического исследования и является наиболее достоверным методом установления диагноза в онкологии, получается путем иссечения кусочка ткани или органа для микроскопического исследования в диагностических целях.</w:t>
      </w:r>
    </w:p>
    <w:p w:rsidR="00C747E9" w:rsidRDefault="00C747E9">
      <w:pPr>
        <w:pStyle w:val="ConsPlusNormal"/>
        <w:spacing w:before="280"/>
        <w:ind w:firstLine="540"/>
        <w:jc w:val="both"/>
      </w:pPr>
      <w:r>
        <w:t>4.2. Цитологический материал.</w:t>
      </w:r>
    </w:p>
    <w:p w:rsidR="00C747E9" w:rsidRDefault="00C747E9">
      <w:pPr>
        <w:pStyle w:val="ConsPlusNormal"/>
        <w:spacing w:before="280"/>
        <w:ind w:firstLine="540"/>
        <w:jc w:val="both"/>
      </w:pPr>
      <w:r>
        <w:t xml:space="preserve">В качестве цитологического материала могут быть </w:t>
      </w:r>
      <w:proofErr w:type="gramStart"/>
      <w:r>
        <w:t>использованы</w:t>
      </w:r>
      <w:proofErr w:type="gramEnd"/>
      <w:r>
        <w:t>:</w:t>
      </w:r>
    </w:p>
    <w:p w:rsidR="00C747E9" w:rsidRDefault="00C747E9">
      <w:pPr>
        <w:pStyle w:val="ConsPlusNormal"/>
        <w:spacing w:before="280"/>
        <w:ind w:firstLine="540"/>
        <w:jc w:val="both"/>
      </w:pPr>
      <w:r>
        <w:t xml:space="preserve">- отпечаток с </w:t>
      </w:r>
      <w:proofErr w:type="spellStart"/>
      <w:r>
        <w:t>биопсийного</w:t>
      </w:r>
      <w:proofErr w:type="spellEnd"/>
      <w:r>
        <w:t xml:space="preserve"> материала, полученного любым из способов;</w:t>
      </w:r>
    </w:p>
    <w:p w:rsidR="00C747E9" w:rsidRDefault="00C747E9">
      <w:pPr>
        <w:pStyle w:val="ConsPlusNormal"/>
        <w:spacing w:before="280"/>
        <w:ind w:firstLine="540"/>
        <w:jc w:val="both"/>
      </w:pPr>
      <w:r>
        <w:t xml:space="preserve">- соскоб с </w:t>
      </w:r>
      <w:proofErr w:type="spellStart"/>
      <w:r>
        <w:t>биопсийного</w:t>
      </w:r>
      <w:proofErr w:type="spellEnd"/>
      <w:r>
        <w:t xml:space="preserve"> материала, полученного любым из способов с дальнейшим перенесением материала на предметное стекло в случае использования классических методов </w:t>
      </w:r>
      <w:proofErr w:type="spellStart"/>
      <w:r>
        <w:t>пробоподготовки</w:t>
      </w:r>
      <w:proofErr w:type="spellEnd"/>
      <w:r>
        <w:t xml:space="preserve"> или в транспортную жидкость в случае использования метода ЖЦ;</w:t>
      </w:r>
    </w:p>
    <w:p w:rsidR="00C747E9" w:rsidRDefault="00C747E9">
      <w:pPr>
        <w:pStyle w:val="ConsPlusNormal"/>
        <w:spacing w:before="280"/>
        <w:ind w:firstLine="540"/>
        <w:jc w:val="both"/>
      </w:pPr>
      <w:r>
        <w:t>- смывы, аспираты;</w:t>
      </w:r>
    </w:p>
    <w:p w:rsidR="00C747E9" w:rsidRDefault="00C747E9">
      <w:pPr>
        <w:pStyle w:val="ConsPlusNormal"/>
        <w:spacing w:before="280"/>
        <w:ind w:firstLine="540"/>
        <w:jc w:val="both"/>
      </w:pPr>
      <w:r>
        <w:t xml:space="preserve">- материал, полученный посредством </w:t>
      </w:r>
      <w:proofErr w:type="spellStart"/>
      <w:r>
        <w:t>брашбиопсии</w:t>
      </w:r>
      <w:proofErr w:type="spellEnd"/>
      <w:r>
        <w:t>;</w:t>
      </w:r>
    </w:p>
    <w:p w:rsidR="00C747E9" w:rsidRDefault="00C747E9">
      <w:pPr>
        <w:pStyle w:val="ConsPlusNormal"/>
        <w:spacing w:before="280"/>
        <w:ind w:firstLine="540"/>
        <w:jc w:val="both"/>
      </w:pPr>
      <w:r>
        <w:t xml:space="preserve">- </w:t>
      </w:r>
      <w:proofErr w:type="spellStart"/>
      <w:r>
        <w:t>пунктаты</w:t>
      </w:r>
      <w:proofErr w:type="spellEnd"/>
      <w:r>
        <w:t xml:space="preserve">, в том числе материал, полученный при </w:t>
      </w:r>
      <w:proofErr w:type="spellStart"/>
      <w:r>
        <w:t>трансторакальной</w:t>
      </w:r>
      <w:proofErr w:type="spellEnd"/>
      <w:r>
        <w:t xml:space="preserve"> пункции.</w:t>
      </w:r>
    </w:p>
    <w:p w:rsidR="00C747E9" w:rsidRDefault="00C747E9">
      <w:pPr>
        <w:pStyle w:val="ConsPlusNormal"/>
        <w:spacing w:before="280"/>
        <w:ind w:firstLine="540"/>
        <w:jc w:val="both"/>
      </w:pPr>
      <w:r>
        <w:t>4.2.1. Материал, полученный при бронхоскопии.</w:t>
      </w:r>
    </w:p>
    <w:p w:rsidR="00C747E9" w:rsidRDefault="00C747E9">
      <w:pPr>
        <w:pStyle w:val="ConsPlusNormal"/>
        <w:spacing w:before="280"/>
        <w:ind w:firstLine="540"/>
        <w:jc w:val="both"/>
      </w:pPr>
      <w:r>
        <w:t>Сбор материала при бронхоскопии осуществляется различными способами.</w:t>
      </w:r>
    </w:p>
    <w:p w:rsidR="00C747E9" w:rsidRDefault="00C747E9">
      <w:pPr>
        <w:pStyle w:val="ConsPlusNormal"/>
        <w:spacing w:before="280"/>
        <w:ind w:firstLine="540"/>
        <w:jc w:val="both"/>
      </w:pPr>
      <w:r>
        <w:t xml:space="preserve">4.2.2. Материал, полученный при </w:t>
      </w:r>
      <w:proofErr w:type="spellStart"/>
      <w:r>
        <w:t>трансторакальной</w:t>
      </w:r>
      <w:proofErr w:type="spellEnd"/>
      <w:r>
        <w:t xml:space="preserve"> пункции.</w:t>
      </w:r>
    </w:p>
    <w:p w:rsidR="00C747E9" w:rsidRDefault="00C747E9">
      <w:pPr>
        <w:pStyle w:val="ConsPlusNormal"/>
        <w:spacing w:before="280"/>
        <w:ind w:firstLine="540"/>
        <w:jc w:val="both"/>
      </w:pPr>
      <w:r>
        <w:t xml:space="preserve">Правила сбора материала при </w:t>
      </w:r>
      <w:proofErr w:type="spellStart"/>
      <w:r>
        <w:t>трансторакальной</w:t>
      </w:r>
      <w:proofErr w:type="spellEnd"/>
      <w:r>
        <w:t xml:space="preserve"> пункции для проведения цитологического исследования приведены в </w:t>
      </w:r>
      <w:hyperlink w:anchor="P341" w:history="1">
        <w:r>
          <w:rPr>
            <w:color w:val="0000FF"/>
          </w:rPr>
          <w:t>приложении</w:t>
        </w:r>
        <w:proofErr w:type="gramStart"/>
        <w:r>
          <w:rPr>
            <w:color w:val="0000FF"/>
          </w:rPr>
          <w:t xml:space="preserve"> А</w:t>
        </w:r>
        <w:proofErr w:type="gramEnd"/>
      </w:hyperlink>
      <w:r>
        <w:t>.</w:t>
      </w:r>
    </w:p>
    <w:p w:rsidR="00C747E9" w:rsidRDefault="00C747E9">
      <w:pPr>
        <w:pStyle w:val="ConsPlusNormal"/>
        <w:spacing w:before="280"/>
        <w:ind w:firstLine="540"/>
        <w:jc w:val="both"/>
      </w:pPr>
      <w:r>
        <w:t>4.2.3. Мокрота.</w:t>
      </w:r>
    </w:p>
    <w:p w:rsidR="00C747E9" w:rsidRDefault="00C747E9">
      <w:pPr>
        <w:pStyle w:val="ConsPlusNormal"/>
        <w:spacing w:before="280"/>
        <w:ind w:firstLine="540"/>
        <w:jc w:val="both"/>
      </w:pPr>
      <w:r>
        <w:t xml:space="preserve">Правила сбора мокроты для проведения цитологического исследования приведены в </w:t>
      </w:r>
      <w:hyperlink w:anchor="P380" w:history="1">
        <w:r>
          <w:rPr>
            <w:color w:val="0000FF"/>
          </w:rPr>
          <w:t>приложении</w:t>
        </w:r>
        <w:proofErr w:type="gramStart"/>
        <w:r>
          <w:rPr>
            <w:color w:val="0000FF"/>
          </w:rPr>
          <w:t xml:space="preserve"> Б</w:t>
        </w:r>
        <w:proofErr w:type="gramEnd"/>
      </w:hyperlink>
      <w:r>
        <w:t>.</w:t>
      </w:r>
    </w:p>
    <w:p w:rsidR="00C747E9" w:rsidRDefault="00C747E9">
      <w:pPr>
        <w:pStyle w:val="ConsPlusNormal"/>
        <w:ind w:firstLine="540"/>
        <w:jc w:val="both"/>
      </w:pPr>
    </w:p>
    <w:p w:rsidR="00C747E9" w:rsidRDefault="00C747E9">
      <w:pPr>
        <w:pStyle w:val="ConsPlusNormal"/>
        <w:jc w:val="center"/>
        <w:outlineLvl w:val="1"/>
      </w:pPr>
      <w:r>
        <w:t>5. Подготовка и оформление материала</w:t>
      </w:r>
    </w:p>
    <w:p w:rsidR="00C747E9" w:rsidRDefault="00C747E9">
      <w:pPr>
        <w:pStyle w:val="ConsPlusNormal"/>
        <w:ind w:firstLine="540"/>
        <w:jc w:val="both"/>
      </w:pPr>
    </w:p>
    <w:p w:rsidR="00C747E9" w:rsidRDefault="00C747E9">
      <w:pPr>
        <w:pStyle w:val="ConsPlusNormal"/>
        <w:ind w:firstLine="540"/>
        <w:jc w:val="both"/>
      </w:pPr>
      <w:r>
        <w:t xml:space="preserve">Полученный материал переносится на предметное стекло в случае использования классических методов </w:t>
      </w:r>
      <w:proofErr w:type="spellStart"/>
      <w:r>
        <w:t>пробоподготовки</w:t>
      </w:r>
      <w:proofErr w:type="spellEnd"/>
      <w:r>
        <w:t xml:space="preserve"> или в транспортную жидкость в случае использования метода ЖЦ.</w:t>
      </w:r>
    </w:p>
    <w:p w:rsidR="00C747E9" w:rsidRDefault="00C747E9">
      <w:pPr>
        <w:pStyle w:val="ConsPlusNormal"/>
        <w:spacing w:before="280"/>
        <w:ind w:firstLine="540"/>
        <w:jc w:val="both"/>
      </w:pPr>
      <w:proofErr w:type="gramStart"/>
      <w:r>
        <w:lastRenderedPageBreak/>
        <w:t>Методы приготовления препаратов, которые будут использоваться в каждом конкретном случае, должны быть заранее четко согласованы между лабораторией и всеми отделениями и прикрепленными ЛПУ, что должно быть отражено в соответствующем документе (приказе по ЛПУ или на уровне органа управления здравоохранением, когда речь идет о централизации исследований и/или прикреплении к лаборатории другого ЛПУ).</w:t>
      </w:r>
      <w:proofErr w:type="gramEnd"/>
    </w:p>
    <w:p w:rsidR="00C747E9" w:rsidRDefault="00C747E9">
      <w:pPr>
        <w:pStyle w:val="ConsPlusNormal"/>
        <w:spacing w:before="280"/>
        <w:ind w:firstLine="540"/>
        <w:jc w:val="both"/>
      </w:pPr>
      <w:r>
        <w:t>Абсолютно недопустимым является:</w:t>
      </w:r>
    </w:p>
    <w:p w:rsidR="00C747E9" w:rsidRDefault="00C747E9">
      <w:pPr>
        <w:pStyle w:val="ConsPlusNormal"/>
        <w:spacing w:before="280"/>
        <w:ind w:firstLine="540"/>
        <w:jc w:val="both"/>
      </w:pPr>
      <w:r>
        <w:t>- использование загрязненных, поврежденных предметных стекол;</w:t>
      </w:r>
    </w:p>
    <w:p w:rsidR="00C747E9" w:rsidRDefault="00C747E9">
      <w:pPr>
        <w:pStyle w:val="ConsPlusNormal"/>
        <w:spacing w:before="280"/>
        <w:ind w:firstLine="540"/>
        <w:jc w:val="both"/>
      </w:pPr>
      <w:r>
        <w:t>- использование для маркировки препаратов стеклографов-карандашей старого образца, маркеров на водяной основе;</w:t>
      </w:r>
    </w:p>
    <w:p w:rsidR="00C747E9" w:rsidRDefault="00C747E9">
      <w:pPr>
        <w:pStyle w:val="ConsPlusNormal"/>
        <w:spacing w:before="280"/>
        <w:ind w:firstLine="540"/>
        <w:jc w:val="both"/>
      </w:pPr>
      <w:r>
        <w:t>- отправка для исследования немаркированного материала;</w:t>
      </w:r>
    </w:p>
    <w:p w:rsidR="00C747E9" w:rsidRDefault="00C747E9">
      <w:pPr>
        <w:pStyle w:val="ConsPlusNormal"/>
        <w:spacing w:before="280"/>
        <w:ind w:firstLine="540"/>
        <w:jc w:val="both"/>
      </w:pPr>
      <w:r>
        <w:t>- отправка материала без сопровождающих документов;</w:t>
      </w:r>
    </w:p>
    <w:p w:rsidR="00C747E9" w:rsidRDefault="00C747E9">
      <w:pPr>
        <w:pStyle w:val="ConsPlusNormal"/>
        <w:spacing w:before="280"/>
        <w:ind w:firstLine="540"/>
        <w:jc w:val="both"/>
      </w:pPr>
      <w:r>
        <w:t>- отсутствие в ЛПУ документально оформленного "прикрепления" к конкретной лаборатории с указанием согласованных взаимных правил и требований, касающихся получения материала, приготовления препаратов, оформления, доставки материала для исследования, сроков доставки, повторных исследований, сроков проведения исследования и предоставления заключений и отчетов, порядка направления пациентов с выявленной патологией для дальнейшего обследования и лечения.</w:t>
      </w:r>
    </w:p>
    <w:p w:rsidR="00C747E9" w:rsidRDefault="00C747E9">
      <w:pPr>
        <w:pStyle w:val="ConsPlusNormal"/>
        <w:ind w:firstLine="540"/>
        <w:jc w:val="both"/>
      </w:pPr>
    </w:p>
    <w:p w:rsidR="00C747E9" w:rsidRDefault="00C747E9">
      <w:pPr>
        <w:pStyle w:val="ConsPlusNormal"/>
        <w:jc w:val="center"/>
        <w:outlineLvl w:val="1"/>
      </w:pPr>
      <w:r>
        <w:t xml:space="preserve">6. </w:t>
      </w:r>
      <w:proofErr w:type="spellStart"/>
      <w:r>
        <w:t>Пробоподготовка</w:t>
      </w:r>
      <w:proofErr w:type="spellEnd"/>
    </w:p>
    <w:p w:rsidR="00C747E9" w:rsidRDefault="00C747E9">
      <w:pPr>
        <w:pStyle w:val="ConsPlusNormal"/>
        <w:ind w:firstLine="540"/>
        <w:jc w:val="both"/>
      </w:pPr>
    </w:p>
    <w:p w:rsidR="00C747E9" w:rsidRDefault="00C747E9">
      <w:pPr>
        <w:pStyle w:val="ConsPlusNormal"/>
        <w:ind w:firstLine="540"/>
        <w:jc w:val="both"/>
      </w:pPr>
      <w:r>
        <w:t>6.1. Традиционный (классический) метод.</w:t>
      </w:r>
    </w:p>
    <w:p w:rsidR="00C747E9" w:rsidRDefault="00C747E9">
      <w:pPr>
        <w:pStyle w:val="ConsPlusNormal"/>
        <w:spacing w:before="280"/>
        <w:ind w:firstLine="540"/>
        <w:jc w:val="both"/>
      </w:pPr>
      <w:r>
        <w:t xml:space="preserve">6.1.1. </w:t>
      </w:r>
      <w:proofErr w:type="gramStart"/>
      <w:r>
        <w:t xml:space="preserve">Если лаборатория, в которую отправляется материал, использует методы окраски материала по </w:t>
      </w:r>
      <w:proofErr w:type="spellStart"/>
      <w:r>
        <w:t>Паппенгейму</w:t>
      </w:r>
      <w:proofErr w:type="spellEnd"/>
      <w:r>
        <w:t xml:space="preserve">, по </w:t>
      </w:r>
      <w:proofErr w:type="spellStart"/>
      <w:r>
        <w:t>Лейшману</w:t>
      </w:r>
      <w:proofErr w:type="spellEnd"/>
      <w:r>
        <w:t>, по Романовскому, то материал необходимо нанести на предметное стекло, стараясь равномерно распределить его по препарату для получения максимально равномерного тонкого слоя (</w:t>
      </w:r>
      <w:proofErr w:type="spellStart"/>
      <w:r>
        <w:t>монослоя</w:t>
      </w:r>
      <w:proofErr w:type="spellEnd"/>
      <w:r>
        <w:t>), воздерживаясь при этом от сильного давления на препарат во избежание раздавливания и/или деформации клеток.</w:t>
      </w:r>
      <w:proofErr w:type="gramEnd"/>
      <w:r>
        <w:t xml:space="preserve"> Оставить препарат "открытым" для подсушивания.</w:t>
      </w:r>
    </w:p>
    <w:p w:rsidR="00C747E9" w:rsidRDefault="00C747E9">
      <w:pPr>
        <w:pStyle w:val="ConsPlusNormal"/>
        <w:spacing w:before="280"/>
        <w:ind w:firstLine="540"/>
        <w:jc w:val="both"/>
      </w:pPr>
      <w:r>
        <w:t>6.1.2. Маркировать (подписать) препарат, используя простой карандаш (если стекло имеет специально обработанный край), тушь или перманентный маркер.</w:t>
      </w:r>
    </w:p>
    <w:p w:rsidR="00C747E9" w:rsidRDefault="00C747E9">
      <w:pPr>
        <w:pStyle w:val="ConsPlusNormal"/>
        <w:spacing w:before="280"/>
        <w:ind w:firstLine="540"/>
        <w:jc w:val="both"/>
      </w:pPr>
      <w:r>
        <w:t xml:space="preserve">При маркировке указывается ФИО пациента и/или его ID (в случае, если сотрудник, проводящий забор материала для исследования, и цитологическая лаборатория используют единую информационную систему). Возможно </w:t>
      </w:r>
      <w:r>
        <w:lastRenderedPageBreak/>
        <w:t xml:space="preserve">использование </w:t>
      </w:r>
      <w:proofErr w:type="spellStart"/>
      <w:proofErr w:type="gramStart"/>
      <w:r>
        <w:t>штрих-кодов</w:t>
      </w:r>
      <w:proofErr w:type="spellEnd"/>
      <w:proofErr w:type="gramEnd"/>
      <w:r>
        <w:t xml:space="preserve"> и номеров, присваиваемых исследованию информационной системой, если используется </w:t>
      </w:r>
      <w:proofErr w:type="spellStart"/>
      <w:r>
        <w:t>штрихкодирование</w:t>
      </w:r>
      <w:proofErr w:type="spellEnd"/>
      <w:r>
        <w:t>.</w:t>
      </w:r>
    </w:p>
    <w:p w:rsidR="00C747E9" w:rsidRDefault="00C747E9">
      <w:pPr>
        <w:pStyle w:val="ConsPlusNormal"/>
        <w:spacing w:before="280"/>
        <w:ind w:firstLine="540"/>
        <w:jc w:val="both"/>
      </w:pPr>
      <w:r>
        <w:t>В любом случае маркировка должна быть четкой, читаемой, надежно закрепленной на стекле, не смываемой водой.</w:t>
      </w:r>
    </w:p>
    <w:p w:rsidR="00C747E9" w:rsidRDefault="00C747E9">
      <w:pPr>
        <w:pStyle w:val="ConsPlusNormal"/>
        <w:spacing w:before="280"/>
        <w:ind w:firstLine="540"/>
        <w:jc w:val="both"/>
      </w:pPr>
      <w:r>
        <w:t>6.1.3. Обязательно подсушивание во избежание повреждения и/или склеивания при перевозке.</w:t>
      </w:r>
    </w:p>
    <w:p w:rsidR="00C747E9" w:rsidRDefault="00C747E9">
      <w:pPr>
        <w:pStyle w:val="ConsPlusNormal"/>
        <w:spacing w:before="280"/>
        <w:ind w:firstLine="540"/>
        <w:jc w:val="both"/>
      </w:pPr>
      <w:r>
        <w:t>6.2. Метод жидкостной цитологии.</w:t>
      </w:r>
    </w:p>
    <w:p w:rsidR="00C747E9" w:rsidRDefault="00C747E9">
      <w:pPr>
        <w:pStyle w:val="ConsPlusNormal"/>
        <w:spacing w:before="280"/>
        <w:ind w:firstLine="540"/>
        <w:jc w:val="both"/>
      </w:pPr>
      <w:r>
        <w:t xml:space="preserve">6.2.1. Непосредственно после получения материал с каждой отдельной точки забора необходимо поместить в отдельную </w:t>
      </w:r>
      <w:proofErr w:type="spellStart"/>
      <w:r>
        <w:t>виалу</w:t>
      </w:r>
      <w:proofErr w:type="spellEnd"/>
      <w:r>
        <w:t xml:space="preserve"> с транспортной жидкостью и герметично закрыть крышку с целью исключения возможности </w:t>
      </w:r>
      <w:proofErr w:type="spellStart"/>
      <w:r>
        <w:t>проливания</w:t>
      </w:r>
      <w:proofErr w:type="spellEnd"/>
      <w:r>
        <w:t xml:space="preserve"> и испарения содержимого.</w:t>
      </w:r>
    </w:p>
    <w:p w:rsidR="00C747E9" w:rsidRDefault="00C747E9">
      <w:pPr>
        <w:pStyle w:val="ConsPlusNormal"/>
        <w:spacing w:before="280"/>
        <w:ind w:firstLine="540"/>
        <w:jc w:val="both"/>
      </w:pPr>
      <w:r>
        <w:t xml:space="preserve">6.2.2. Маркировка </w:t>
      </w:r>
      <w:proofErr w:type="spellStart"/>
      <w:r>
        <w:t>виал</w:t>
      </w:r>
      <w:proofErr w:type="spellEnd"/>
      <w:r>
        <w:t xml:space="preserve"> проводится в процедурном кабинете непосредственно после забора биоматериала.</w:t>
      </w:r>
    </w:p>
    <w:p w:rsidR="00C747E9" w:rsidRDefault="00C747E9">
      <w:pPr>
        <w:pStyle w:val="ConsPlusNormal"/>
        <w:spacing w:before="280"/>
        <w:ind w:firstLine="540"/>
        <w:jc w:val="both"/>
      </w:pPr>
      <w:r>
        <w:t xml:space="preserve">Для маркировки </w:t>
      </w:r>
      <w:proofErr w:type="spellStart"/>
      <w:r>
        <w:t>виал</w:t>
      </w:r>
      <w:proofErr w:type="spellEnd"/>
      <w:r>
        <w:t xml:space="preserve"> необходимо использовать простой карандаш, ручку (при наличии у </w:t>
      </w:r>
      <w:proofErr w:type="spellStart"/>
      <w:r>
        <w:t>виалы</w:t>
      </w:r>
      <w:proofErr w:type="spellEnd"/>
      <w:r>
        <w:t xml:space="preserve"> бумажной этикетки) или перманентный маркер. При маркировке указывается ФИО пациента и/или его ID (в случае, если сотрудник, получающий материал для исследования у пациента, и лаборатория используют единую информационную систему). Возможно использование </w:t>
      </w:r>
      <w:proofErr w:type="spellStart"/>
      <w:proofErr w:type="gramStart"/>
      <w:r>
        <w:t>штрих-кодов</w:t>
      </w:r>
      <w:proofErr w:type="spellEnd"/>
      <w:proofErr w:type="gramEnd"/>
      <w:r>
        <w:t xml:space="preserve"> и номеров, присваиваемых исследованию информационной системой, если используется </w:t>
      </w:r>
      <w:proofErr w:type="spellStart"/>
      <w:r>
        <w:t>штрихкодирование</w:t>
      </w:r>
      <w:proofErr w:type="spellEnd"/>
      <w:r>
        <w:t xml:space="preserve">. В любом случае маркировка должна быть четкой, читаемой, надежно закрепленной на </w:t>
      </w:r>
      <w:proofErr w:type="spellStart"/>
      <w:r>
        <w:t>виале</w:t>
      </w:r>
      <w:proofErr w:type="spellEnd"/>
      <w:r>
        <w:t>, не смываемой водой.</w:t>
      </w:r>
    </w:p>
    <w:p w:rsidR="00C747E9" w:rsidRDefault="00C747E9">
      <w:pPr>
        <w:pStyle w:val="ConsPlusNormal"/>
        <w:ind w:firstLine="540"/>
        <w:jc w:val="both"/>
      </w:pPr>
    </w:p>
    <w:p w:rsidR="00C747E9" w:rsidRDefault="00C747E9">
      <w:pPr>
        <w:pStyle w:val="ConsPlusNormal"/>
        <w:jc w:val="center"/>
        <w:outlineLvl w:val="1"/>
      </w:pPr>
      <w:r>
        <w:t>7. Отправка и транспортирование материала в лабораторию</w:t>
      </w:r>
    </w:p>
    <w:p w:rsidR="00C747E9" w:rsidRDefault="00C747E9">
      <w:pPr>
        <w:pStyle w:val="ConsPlusNormal"/>
        <w:ind w:firstLine="540"/>
        <w:jc w:val="both"/>
      </w:pPr>
    </w:p>
    <w:p w:rsidR="00C747E9" w:rsidRDefault="00C747E9">
      <w:pPr>
        <w:pStyle w:val="ConsPlusNormal"/>
        <w:ind w:firstLine="540"/>
        <w:jc w:val="both"/>
      </w:pPr>
      <w:r>
        <w:t>7.1. Материал, направляемый в лабораторию, сопровождается заполненным направлением на исследование.</w:t>
      </w:r>
    </w:p>
    <w:p w:rsidR="00C747E9" w:rsidRDefault="00C747E9">
      <w:pPr>
        <w:pStyle w:val="ConsPlusNormal"/>
        <w:spacing w:before="280"/>
        <w:ind w:firstLine="540"/>
        <w:jc w:val="both"/>
      </w:pPr>
      <w:r>
        <w:t>7.2. В направлении, прилагаемом к материалу, должна содержаться как минимум следующая информация:</w:t>
      </w:r>
    </w:p>
    <w:p w:rsidR="00C747E9" w:rsidRDefault="00C747E9">
      <w:pPr>
        <w:pStyle w:val="ConsPlusNormal"/>
        <w:spacing w:before="280"/>
        <w:ind w:firstLine="540"/>
        <w:jc w:val="both"/>
      </w:pPr>
      <w:r>
        <w:t>- фамилия, имя, отчество пациента;</w:t>
      </w:r>
    </w:p>
    <w:p w:rsidR="00C747E9" w:rsidRDefault="00C747E9">
      <w:pPr>
        <w:pStyle w:val="ConsPlusNormal"/>
        <w:spacing w:before="280"/>
        <w:ind w:firstLine="540"/>
        <w:jc w:val="both"/>
      </w:pPr>
      <w:r>
        <w:t>- дата рождения;</w:t>
      </w:r>
    </w:p>
    <w:p w:rsidR="00C747E9" w:rsidRDefault="00C747E9">
      <w:pPr>
        <w:pStyle w:val="ConsPlusNormal"/>
        <w:spacing w:before="280"/>
        <w:ind w:firstLine="540"/>
        <w:jc w:val="both"/>
      </w:pPr>
      <w:r>
        <w:t>- номер истории болезни/амбулаторной карты/другой номер, идентифицирующий пациента;</w:t>
      </w:r>
    </w:p>
    <w:p w:rsidR="00C747E9" w:rsidRDefault="00C747E9">
      <w:pPr>
        <w:pStyle w:val="ConsPlusNormal"/>
        <w:spacing w:before="280"/>
        <w:ind w:firstLine="540"/>
        <w:jc w:val="both"/>
      </w:pPr>
      <w:r>
        <w:t>- наименование запрашиваемого исследования (например, "цитологическое исследование мокроты");</w:t>
      </w:r>
    </w:p>
    <w:p w:rsidR="00C747E9" w:rsidRDefault="00C747E9">
      <w:pPr>
        <w:pStyle w:val="ConsPlusNormal"/>
        <w:spacing w:before="280"/>
        <w:ind w:firstLine="540"/>
        <w:jc w:val="both"/>
      </w:pPr>
      <w:r>
        <w:lastRenderedPageBreak/>
        <w:t>- причина обследования или диагноз;</w:t>
      </w:r>
    </w:p>
    <w:p w:rsidR="00C747E9" w:rsidRDefault="00C747E9">
      <w:pPr>
        <w:pStyle w:val="ConsPlusNormal"/>
        <w:spacing w:before="280"/>
        <w:ind w:firstLine="540"/>
        <w:jc w:val="both"/>
      </w:pPr>
      <w:r>
        <w:t xml:space="preserve">- количество препаратов или </w:t>
      </w:r>
      <w:proofErr w:type="spellStart"/>
      <w:r>
        <w:t>виал</w:t>
      </w:r>
      <w:proofErr w:type="spellEnd"/>
      <w:r>
        <w:t xml:space="preserve"> с материалом и данные, какой и откуда конкретно (из каких участков) материал в них содержится, в случае </w:t>
      </w:r>
      <w:proofErr w:type="spellStart"/>
      <w:r>
        <w:t>штрихкодирования</w:t>
      </w:r>
      <w:proofErr w:type="spellEnd"/>
      <w:r>
        <w:t xml:space="preserve"> препаратов/</w:t>
      </w:r>
      <w:proofErr w:type="spellStart"/>
      <w:r>
        <w:t>виал</w:t>
      </w:r>
      <w:proofErr w:type="spellEnd"/>
      <w:r>
        <w:t xml:space="preserve"> эта информация указывается в направлении напротив каждого штрих-кода;</w:t>
      </w:r>
    </w:p>
    <w:p w:rsidR="00C747E9" w:rsidRDefault="00C747E9">
      <w:pPr>
        <w:pStyle w:val="ConsPlusNormal"/>
        <w:spacing w:before="280"/>
        <w:ind w:firstLine="540"/>
        <w:jc w:val="both"/>
      </w:pPr>
      <w:r>
        <w:t>- дата и время сбора материала;</w:t>
      </w:r>
    </w:p>
    <w:p w:rsidR="00C747E9" w:rsidRDefault="00C747E9">
      <w:pPr>
        <w:pStyle w:val="ConsPlusNormal"/>
        <w:spacing w:before="280"/>
        <w:ind w:firstLine="540"/>
        <w:jc w:val="both"/>
      </w:pPr>
      <w:r>
        <w:t xml:space="preserve">- фамилия и координаты </w:t>
      </w:r>
      <w:proofErr w:type="gramStart"/>
      <w:r>
        <w:t>направившего</w:t>
      </w:r>
      <w:proofErr w:type="gramEnd"/>
      <w:r>
        <w:t xml:space="preserve"> материал на исследование.</w:t>
      </w:r>
    </w:p>
    <w:p w:rsidR="00C747E9" w:rsidRDefault="00C747E9">
      <w:pPr>
        <w:pStyle w:val="ConsPlusNormal"/>
        <w:spacing w:before="280"/>
        <w:ind w:firstLine="540"/>
        <w:jc w:val="both"/>
      </w:pPr>
      <w:r>
        <w:t>7.3. Направление может быть оформлено в электронном виде при наличии ЛИС и должно давать доступ к указанной информации в рамках прав доступа к информации каждого конкретного медицинского работника.</w:t>
      </w:r>
    </w:p>
    <w:p w:rsidR="00C747E9" w:rsidRDefault="00C747E9">
      <w:pPr>
        <w:pStyle w:val="ConsPlusNormal"/>
        <w:spacing w:before="280"/>
        <w:ind w:firstLine="540"/>
        <w:jc w:val="both"/>
      </w:pPr>
      <w:r>
        <w:t>7.4. Прием материала должен осуществляться ответственным сотрудником лаборатории под расписку с указанием даты и времени доставки. Порядок доставки и приема также должен быть согласован между ЛПУ и лабораторией, что должно быть оформлено документально.</w:t>
      </w:r>
    </w:p>
    <w:p w:rsidR="00C747E9" w:rsidRDefault="00C747E9">
      <w:pPr>
        <w:pStyle w:val="ConsPlusNormal"/>
        <w:ind w:firstLine="540"/>
        <w:jc w:val="both"/>
      </w:pPr>
    </w:p>
    <w:p w:rsidR="00C747E9" w:rsidRDefault="00C747E9">
      <w:pPr>
        <w:pStyle w:val="ConsPlusNormal"/>
        <w:jc w:val="center"/>
        <w:outlineLvl w:val="1"/>
      </w:pPr>
      <w:r>
        <w:t>8. Лабораторный этап</w:t>
      </w:r>
    </w:p>
    <w:p w:rsidR="00C747E9" w:rsidRDefault="00C747E9">
      <w:pPr>
        <w:pStyle w:val="ConsPlusNormal"/>
        <w:ind w:firstLine="540"/>
        <w:jc w:val="both"/>
      </w:pPr>
    </w:p>
    <w:p w:rsidR="00C747E9" w:rsidRDefault="00C747E9">
      <w:pPr>
        <w:pStyle w:val="ConsPlusNormal"/>
        <w:ind w:firstLine="540"/>
        <w:jc w:val="both"/>
      </w:pPr>
      <w:r>
        <w:t>8.1. Требования к медицинскому персоналу.</w:t>
      </w:r>
    </w:p>
    <w:p w:rsidR="00C747E9" w:rsidRDefault="00C747E9">
      <w:pPr>
        <w:pStyle w:val="ConsPlusNormal"/>
        <w:spacing w:before="280"/>
        <w:ind w:firstLine="540"/>
        <w:jc w:val="both"/>
      </w:pPr>
      <w:r>
        <w:t xml:space="preserve">8.1.1. </w:t>
      </w:r>
      <w:proofErr w:type="gramStart"/>
      <w:r>
        <w:t>Медицинской персонал, осуществляющий диагностику по цитологическим препаратам, должен быть предварительно подготовлен и обучен диагностированию по препаратам, окрашенным по используемой в лаборатории методике.</w:t>
      </w:r>
      <w:proofErr w:type="gramEnd"/>
    </w:p>
    <w:p w:rsidR="00C747E9" w:rsidRDefault="00C747E9">
      <w:pPr>
        <w:pStyle w:val="ConsPlusNormal"/>
        <w:spacing w:before="280"/>
        <w:ind w:firstLine="540"/>
        <w:jc w:val="both"/>
      </w:pPr>
      <w:r>
        <w:t xml:space="preserve">8.1.2. Сотрудники ЛПУ, отправляющие материал для исследования в конкретную лабораторию, должны знать, какой метод </w:t>
      </w:r>
      <w:proofErr w:type="spellStart"/>
      <w:r>
        <w:t>пробоподготовки</w:t>
      </w:r>
      <w:proofErr w:type="spellEnd"/>
      <w:r>
        <w:t xml:space="preserve"> и окрашивания используется в лаборатории, так как это влияет на выбор способа забора, хранения и транспортирования материала. Это должно быть предварительно согласовано и оговорено в приказе о </w:t>
      </w:r>
      <w:proofErr w:type="spellStart"/>
      <w:r>
        <w:t>прикрепленности</w:t>
      </w:r>
      <w:proofErr w:type="spellEnd"/>
      <w:r>
        <w:t xml:space="preserve"> ЛПУ к конкретной лаборатории. Материал для исследования должен готовиться и транспортироваться в лабораторию с учетом требований метода, используемого лабораторией.</w:t>
      </w:r>
    </w:p>
    <w:p w:rsidR="00C747E9" w:rsidRDefault="00C747E9">
      <w:pPr>
        <w:pStyle w:val="ConsPlusNormal"/>
        <w:spacing w:before="280"/>
        <w:ind w:firstLine="540"/>
        <w:jc w:val="both"/>
      </w:pPr>
      <w:r>
        <w:t>8.1.3. В рамках проведения исследования цитологическая лаборатория осуществляет:</w:t>
      </w:r>
    </w:p>
    <w:p w:rsidR="00C747E9" w:rsidRDefault="00C747E9">
      <w:pPr>
        <w:pStyle w:val="ConsPlusNormal"/>
        <w:spacing w:before="280"/>
        <w:ind w:firstLine="540"/>
        <w:jc w:val="both"/>
      </w:pPr>
      <w:r>
        <w:t>- прием материала;</w:t>
      </w:r>
    </w:p>
    <w:p w:rsidR="00C747E9" w:rsidRDefault="00C747E9">
      <w:pPr>
        <w:pStyle w:val="ConsPlusNormal"/>
        <w:spacing w:before="280"/>
        <w:ind w:firstLine="540"/>
        <w:jc w:val="both"/>
      </w:pPr>
      <w:r>
        <w:t>- регистрацию;</w:t>
      </w:r>
    </w:p>
    <w:p w:rsidR="00C747E9" w:rsidRDefault="00C747E9">
      <w:pPr>
        <w:pStyle w:val="ConsPlusNormal"/>
        <w:spacing w:before="280"/>
        <w:ind w:firstLine="540"/>
        <w:jc w:val="both"/>
      </w:pPr>
      <w:r>
        <w:t xml:space="preserve">- </w:t>
      </w:r>
      <w:proofErr w:type="spellStart"/>
      <w:r>
        <w:t>пробоподготовку</w:t>
      </w:r>
      <w:proofErr w:type="spellEnd"/>
      <w:r>
        <w:t>;</w:t>
      </w:r>
    </w:p>
    <w:p w:rsidR="00C747E9" w:rsidRDefault="00C747E9">
      <w:pPr>
        <w:pStyle w:val="ConsPlusNormal"/>
        <w:spacing w:before="280"/>
        <w:ind w:firstLine="540"/>
        <w:jc w:val="both"/>
      </w:pPr>
      <w:r>
        <w:lastRenderedPageBreak/>
        <w:t>- проведение исследования;</w:t>
      </w:r>
    </w:p>
    <w:p w:rsidR="00C747E9" w:rsidRDefault="00C747E9">
      <w:pPr>
        <w:pStyle w:val="ConsPlusNormal"/>
        <w:spacing w:before="280"/>
        <w:ind w:firstLine="540"/>
        <w:jc w:val="both"/>
      </w:pPr>
      <w:r>
        <w:t>- оценку результатов исследования;</w:t>
      </w:r>
    </w:p>
    <w:p w:rsidR="00C747E9" w:rsidRDefault="00C747E9">
      <w:pPr>
        <w:pStyle w:val="ConsPlusNormal"/>
        <w:spacing w:before="280"/>
        <w:ind w:firstLine="540"/>
        <w:jc w:val="both"/>
      </w:pPr>
      <w:r>
        <w:t>- формирование заключения или протокола &lt;1&gt; исследования и рекомендаций;</w:t>
      </w:r>
    </w:p>
    <w:p w:rsidR="00C747E9" w:rsidRDefault="00C747E9">
      <w:pPr>
        <w:pStyle w:val="ConsPlusNormal"/>
        <w:spacing w:before="280"/>
        <w:ind w:firstLine="540"/>
        <w:jc w:val="both"/>
      </w:pPr>
      <w:r>
        <w:t>- решение о необходимости проведения дополнительных методов;</w:t>
      </w:r>
    </w:p>
    <w:p w:rsidR="00C747E9" w:rsidRDefault="00C747E9">
      <w:pPr>
        <w:pStyle w:val="ConsPlusNormal"/>
        <w:spacing w:before="280"/>
        <w:ind w:firstLine="540"/>
        <w:jc w:val="both"/>
      </w:pPr>
      <w:r>
        <w:t>- исследования, а также молекулярно-генетический анализ;</w:t>
      </w:r>
    </w:p>
    <w:p w:rsidR="00C747E9" w:rsidRDefault="00C747E9">
      <w:pPr>
        <w:pStyle w:val="ConsPlusNormal"/>
        <w:spacing w:before="280"/>
        <w:ind w:firstLine="540"/>
        <w:jc w:val="both"/>
      </w:pPr>
      <w:r>
        <w:t>- систематический контроль качества исследований.</w:t>
      </w:r>
    </w:p>
    <w:p w:rsidR="00C747E9" w:rsidRDefault="00C747E9">
      <w:pPr>
        <w:pStyle w:val="ConsPlusNormal"/>
        <w:spacing w:before="280"/>
        <w:ind w:firstLine="540"/>
        <w:jc w:val="both"/>
      </w:pPr>
      <w:r>
        <w:t>--------------------------------</w:t>
      </w:r>
    </w:p>
    <w:p w:rsidR="00C747E9" w:rsidRDefault="00C747E9">
      <w:pPr>
        <w:pStyle w:val="ConsPlusNormal"/>
        <w:spacing w:before="280"/>
        <w:ind w:firstLine="540"/>
        <w:jc w:val="both"/>
      </w:pPr>
      <w:r>
        <w:t xml:space="preserve">&lt;1&gt; Протокол исследования содержит описание макропрепарата, способа </w:t>
      </w:r>
      <w:proofErr w:type="spellStart"/>
      <w:r>
        <w:t>пробоподготовки</w:t>
      </w:r>
      <w:proofErr w:type="spellEnd"/>
      <w:r>
        <w:t>, окраски, оценки информативности (с разъяснениями в случае малоинформативного или неинформативного материала); диагноз или описание цитологической картины (если невозможна постановка конкретного диагноза); время и дату проведенного исследования; должности, фамилии и подписи сотрудников лаборатории, участвовавших в проведении данного исследования.</w:t>
      </w:r>
    </w:p>
    <w:p w:rsidR="00C747E9" w:rsidRDefault="00C747E9">
      <w:pPr>
        <w:pStyle w:val="ConsPlusNormal"/>
        <w:ind w:firstLine="540"/>
        <w:jc w:val="both"/>
      </w:pPr>
    </w:p>
    <w:p w:rsidR="00C747E9" w:rsidRDefault="00C747E9">
      <w:pPr>
        <w:pStyle w:val="ConsPlusNormal"/>
        <w:ind w:firstLine="540"/>
        <w:jc w:val="both"/>
      </w:pPr>
      <w:r>
        <w:t>В рамках исследования цитологическая лаборатория несет ответственность:</w:t>
      </w:r>
    </w:p>
    <w:p w:rsidR="00C747E9" w:rsidRDefault="00C747E9">
      <w:pPr>
        <w:pStyle w:val="ConsPlusNormal"/>
        <w:spacing w:before="280"/>
        <w:ind w:firstLine="540"/>
        <w:jc w:val="both"/>
      </w:pPr>
      <w:r>
        <w:t>- за ведение документации, в том числе отчетной;</w:t>
      </w:r>
    </w:p>
    <w:p w:rsidR="00C747E9" w:rsidRDefault="00C747E9">
      <w:pPr>
        <w:pStyle w:val="ConsPlusNormal"/>
        <w:spacing w:before="280"/>
        <w:ind w:firstLine="540"/>
        <w:jc w:val="both"/>
      </w:pPr>
      <w:r>
        <w:t>- своевременность и четкость исполнения протоколов исследований;</w:t>
      </w:r>
    </w:p>
    <w:p w:rsidR="00C747E9" w:rsidRDefault="00C747E9">
      <w:pPr>
        <w:pStyle w:val="ConsPlusNormal"/>
        <w:spacing w:before="280"/>
        <w:ind w:firstLine="540"/>
        <w:jc w:val="both"/>
      </w:pPr>
      <w:r>
        <w:t>- соблюдение сроков проведения исследований и выдачи заключений;</w:t>
      </w:r>
    </w:p>
    <w:p w:rsidR="00C747E9" w:rsidRDefault="00C747E9">
      <w:pPr>
        <w:pStyle w:val="ConsPlusNormal"/>
        <w:spacing w:before="280"/>
        <w:ind w:firstLine="540"/>
        <w:jc w:val="both"/>
      </w:pPr>
      <w:r>
        <w:t>- соблюдение сотрудниками норм медицинской этики &lt;1&gt; и деонтологии &lt;2&gt;.</w:t>
      </w:r>
    </w:p>
    <w:p w:rsidR="00C747E9" w:rsidRDefault="00C747E9">
      <w:pPr>
        <w:pStyle w:val="ConsPlusNormal"/>
        <w:spacing w:before="280"/>
        <w:ind w:firstLine="540"/>
        <w:jc w:val="both"/>
      </w:pPr>
      <w:r>
        <w:t>--------------------------------</w:t>
      </w:r>
    </w:p>
    <w:p w:rsidR="00C747E9" w:rsidRDefault="00C747E9">
      <w:pPr>
        <w:pStyle w:val="ConsPlusNormal"/>
        <w:spacing w:before="280"/>
        <w:ind w:firstLine="540"/>
        <w:jc w:val="both"/>
      </w:pPr>
      <w:r>
        <w:t>&lt;1&gt; Международный кодекс медицинской этики принят 3-й Генеральной Ассамблеей Всемирной медицинской ассоциации (Лондон, Великобритания, октябрь 1949 г.), дополнен 22-й Всемирной медицинской ассамблеей (Сидней, Австралия, август 1968 г.) и 35-й Всемирной медицинской ассамблеей (Венеция, Италия, октябрь 1983 г.).</w:t>
      </w:r>
    </w:p>
    <w:p w:rsidR="00C747E9" w:rsidRDefault="00C747E9">
      <w:pPr>
        <w:pStyle w:val="ConsPlusNormal"/>
        <w:spacing w:before="280"/>
        <w:ind w:firstLine="540"/>
        <w:jc w:val="both"/>
      </w:pPr>
      <w:r>
        <w:t xml:space="preserve">&lt;2&gt; Медицинской деонтологией называется учение о должном поведении медицинских работников, способствующем созданию наиболее благоприятной обстановки для выздоровления больного. Для замены понятия "врачебная этика" хирург Н.Н. Петров в 1944 г. ввел в русский язык термин </w:t>
      </w:r>
      <w:r>
        <w:lastRenderedPageBreak/>
        <w:t>"медицинская деонтология" (</w:t>
      </w:r>
      <w:proofErr w:type="spellStart"/>
      <w:r>
        <w:t>др</w:t>
      </w:r>
      <w:proofErr w:type="gramStart"/>
      <w:r>
        <w:t>.-</w:t>
      </w:r>
      <w:proofErr w:type="gramEnd"/>
      <w:r>
        <w:t>греч</w:t>
      </w:r>
      <w:proofErr w:type="spellEnd"/>
      <w:r>
        <w:t xml:space="preserve">. </w:t>
      </w:r>
      <w:r w:rsidRPr="001E3D74">
        <w:rPr>
          <w:position w:val="-2"/>
        </w:rPr>
        <w:pict>
          <v:shape id="_x0000_i1025" style="width:33.75pt;height:15.75pt" coordsize="" o:spt="100" adj="0,,0" path="" filled="f" stroked="f">
            <v:stroke joinstyle="miter"/>
            <v:imagedata r:id="rId13" o:title="base_18_75365_32768"/>
            <v:formulas/>
            <v:path o:connecttype="segments"/>
          </v:shape>
        </w:pict>
      </w:r>
      <w:r>
        <w:t xml:space="preserve"> - должное, надлежащее; </w:t>
      </w:r>
      <w:r w:rsidRPr="001E3D74">
        <w:rPr>
          <w:position w:val="-3"/>
        </w:rPr>
        <w:pict>
          <v:shape id="_x0000_i1026" style="width:41.25pt;height:17.25pt" coordsize="" o:spt="100" adj="0,,0" path="" filled="f" stroked="f">
            <v:stroke joinstyle="miter"/>
            <v:imagedata r:id="rId14" o:title="base_18_75365_32769"/>
            <v:formulas/>
            <v:path o:connecttype="segments"/>
          </v:shape>
        </w:pict>
      </w:r>
      <w:r>
        <w:t xml:space="preserve"> - учение), распространив ее принципы на деятельность медицинских сестер.</w:t>
      </w:r>
    </w:p>
    <w:p w:rsidR="00C747E9" w:rsidRDefault="00C747E9">
      <w:pPr>
        <w:pStyle w:val="ConsPlusNormal"/>
        <w:spacing w:before="280"/>
        <w:ind w:firstLine="540"/>
        <w:jc w:val="both"/>
      </w:pPr>
      <w:r>
        <w:t>Медицинская деонтология включает в себя:</w:t>
      </w:r>
    </w:p>
    <w:p w:rsidR="00C747E9" w:rsidRDefault="00C747E9">
      <w:pPr>
        <w:pStyle w:val="ConsPlusNormal"/>
        <w:spacing w:before="280"/>
        <w:ind w:firstLine="540"/>
        <w:jc w:val="both"/>
      </w:pPr>
      <w:r>
        <w:t>- вопросы соблюдения врачебной тайны;</w:t>
      </w:r>
    </w:p>
    <w:p w:rsidR="00C747E9" w:rsidRDefault="00C747E9">
      <w:pPr>
        <w:pStyle w:val="ConsPlusNormal"/>
        <w:spacing w:before="280"/>
        <w:ind w:firstLine="540"/>
        <w:jc w:val="both"/>
      </w:pPr>
      <w:r>
        <w:t>- меры ответственности за жизнь и здоровье больных;</w:t>
      </w:r>
    </w:p>
    <w:p w:rsidR="00C747E9" w:rsidRDefault="00C747E9">
      <w:pPr>
        <w:pStyle w:val="ConsPlusNormal"/>
        <w:spacing w:before="280"/>
        <w:ind w:firstLine="540"/>
        <w:jc w:val="both"/>
      </w:pPr>
      <w:r>
        <w:t>- проблемы взаимоотношений в медицинском сообществе;</w:t>
      </w:r>
    </w:p>
    <w:p w:rsidR="00C747E9" w:rsidRDefault="00C747E9">
      <w:pPr>
        <w:pStyle w:val="ConsPlusNormal"/>
        <w:spacing w:before="280"/>
        <w:ind w:firstLine="540"/>
        <w:jc w:val="both"/>
      </w:pPr>
      <w:r>
        <w:t>- проблемы взаимоотношений с больными и их родственниками;</w:t>
      </w:r>
    </w:p>
    <w:p w:rsidR="00C747E9" w:rsidRDefault="00C747E9">
      <w:pPr>
        <w:pStyle w:val="ConsPlusNormal"/>
        <w:spacing w:before="280"/>
        <w:ind w:firstLine="540"/>
        <w:jc w:val="both"/>
      </w:pPr>
      <w:r>
        <w:t>- правила относительно интимных связей между врачом и пациентом, разработанные Комитетом по этическим и правовым вопросам при Американской медицинской ассоциации.</w:t>
      </w:r>
    </w:p>
    <w:p w:rsidR="00C747E9" w:rsidRDefault="00C747E9">
      <w:pPr>
        <w:pStyle w:val="ConsPlusNormal"/>
        <w:ind w:firstLine="540"/>
        <w:jc w:val="both"/>
      </w:pPr>
    </w:p>
    <w:p w:rsidR="00C747E9" w:rsidRDefault="00C747E9">
      <w:pPr>
        <w:pStyle w:val="ConsPlusNormal"/>
        <w:ind w:firstLine="540"/>
        <w:jc w:val="both"/>
      </w:pPr>
      <w:r>
        <w:t>8.1.4. Руководитель лаборатории имеет право требовать от вышестоящих руководителей и курирующих организаций содействия в осуществлении действий и мероприятий, производимых и проводимых в рамках диагностики.</w:t>
      </w:r>
    </w:p>
    <w:p w:rsidR="00C747E9" w:rsidRDefault="00C747E9">
      <w:pPr>
        <w:pStyle w:val="ConsPlusNormal"/>
        <w:spacing w:before="280"/>
        <w:ind w:firstLine="540"/>
        <w:jc w:val="both"/>
      </w:pPr>
      <w:r>
        <w:t>8.2. Прием материала в лаборатории.</w:t>
      </w:r>
    </w:p>
    <w:p w:rsidR="00C747E9" w:rsidRDefault="00C747E9">
      <w:pPr>
        <w:pStyle w:val="ConsPlusNormal"/>
        <w:spacing w:before="280"/>
        <w:ind w:firstLine="540"/>
        <w:jc w:val="both"/>
      </w:pPr>
      <w:r>
        <w:t>Прием материала в лаборатории осуществляется непосредственно после его доставки.</w:t>
      </w:r>
    </w:p>
    <w:p w:rsidR="00C747E9" w:rsidRDefault="00C747E9">
      <w:pPr>
        <w:pStyle w:val="ConsPlusNormal"/>
        <w:spacing w:before="280"/>
        <w:ind w:firstLine="540"/>
        <w:jc w:val="both"/>
      </w:pPr>
      <w:r>
        <w:t>Сотрудник, отвечающий за этот раздел работ, должен проверить соответствие представленного материала записи о нем в сопровождающем документе.</w:t>
      </w:r>
    </w:p>
    <w:p w:rsidR="00C747E9" w:rsidRDefault="00C747E9">
      <w:pPr>
        <w:pStyle w:val="ConsPlusNormal"/>
        <w:spacing w:before="280"/>
        <w:ind w:firstLine="540"/>
        <w:jc w:val="both"/>
      </w:pPr>
      <w:r>
        <w:t>8.2.1 .Лаборатория может отказаться от приема материала в случае, если:</w:t>
      </w:r>
    </w:p>
    <w:p w:rsidR="00C747E9" w:rsidRDefault="00C747E9">
      <w:pPr>
        <w:pStyle w:val="ConsPlusNormal"/>
        <w:spacing w:before="280"/>
        <w:ind w:firstLine="540"/>
        <w:jc w:val="both"/>
      </w:pPr>
      <w:r>
        <w:t>- отсутствует или не оформлена надлежащим образом сопровождающая документация;</w:t>
      </w:r>
    </w:p>
    <w:p w:rsidR="00C747E9" w:rsidRDefault="00C747E9">
      <w:pPr>
        <w:pStyle w:val="ConsPlusNormal"/>
        <w:spacing w:before="280"/>
        <w:ind w:firstLine="540"/>
        <w:jc w:val="both"/>
      </w:pPr>
      <w:r>
        <w:t>- не маркирован материал;</w:t>
      </w:r>
    </w:p>
    <w:p w:rsidR="00C747E9" w:rsidRDefault="00C747E9">
      <w:pPr>
        <w:pStyle w:val="ConsPlusNormal"/>
        <w:spacing w:before="280"/>
        <w:ind w:firstLine="540"/>
        <w:jc w:val="both"/>
      </w:pPr>
      <w:r>
        <w:t>- констатируется нарушение сохранности (целостности, герметичности в случае, если доставляется жидкость) упаковки или предметного стекла;</w:t>
      </w:r>
    </w:p>
    <w:p w:rsidR="00C747E9" w:rsidRDefault="00C747E9">
      <w:pPr>
        <w:pStyle w:val="ConsPlusNormal"/>
        <w:spacing w:before="280"/>
        <w:ind w:firstLine="540"/>
        <w:jc w:val="both"/>
      </w:pPr>
      <w:r>
        <w:t>- очевидно нарушение условий сбора, хранения и/или транспортирования.</w:t>
      </w:r>
    </w:p>
    <w:p w:rsidR="00C747E9" w:rsidRDefault="00C747E9">
      <w:pPr>
        <w:pStyle w:val="ConsPlusNormal"/>
        <w:spacing w:before="280"/>
        <w:ind w:firstLine="540"/>
        <w:jc w:val="both"/>
      </w:pPr>
      <w:r>
        <w:t>8.2.2. Отказ в приеме материала с указанием причины фиксируется в отдельном журнале и заверяется подписями обеих сторон.</w:t>
      </w:r>
    </w:p>
    <w:p w:rsidR="00C747E9" w:rsidRDefault="00C747E9">
      <w:pPr>
        <w:pStyle w:val="ConsPlusNormal"/>
        <w:spacing w:before="280"/>
        <w:ind w:firstLine="540"/>
        <w:jc w:val="both"/>
      </w:pPr>
      <w:r>
        <w:lastRenderedPageBreak/>
        <w:t>8.2.3. Регистрация осуществляется в журнале регистрации материала: в ЛИМС или, при отсутствии ИС, в бумажном журнале регистрации материала.</w:t>
      </w:r>
    </w:p>
    <w:p w:rsidR="00C747E9" w:rsidRDefault="00C747E9">
      <w:pPr>
        <w:pStyle w:val="ConsPlusNormal"/>
        <w:spacing w:before="280"/>
        <w:ind w:firstLine="540"/>
        <w:jc w:val="both"/>
      </w:pPr>
      <w:r>
        <w:t xml:space="preserve">8.3. </w:t>
      </w:r>
      <w:proofErr w:type="spellStart"/>
      <w:r>
        <w:t>Пробоподготовка</w:t>
      </w:r>
      <w:proofErr w:type="spellEnd"/>
      <w:r>
        <w:t>.</w:t>
      </w:r>
    </w:p>
    <w:p w:rsidR="00C747E9" w:rsidRDefault="00C747E9">
      <w:pPr>
        <w:pStyle w:val="ConsPlusNormal"/>
        <w:spacing w:before="280"/>
        <w:ind w:firstLine="540"/>
        <w:jc w:val="both"/>
      </w:pPr>
      <w:r>
        <w:t xml:space="preserve">8.3.1. Традиционно приготовленные препараты окрашиваются аппаратом для автоматической окраски препаратов с четким соблюдением протокола окрашивания (времени экспозиции в фиксаторах и красителях, срока годности приготовленных реагентов и т.д.). Надлежит использовать один из следующих общепринятых методов: окрашивание по </w:t>
      </w:r>
      <w:proofErr w:type="spellStart"/>
      <w:r>
        <w:t>Паппенгейму</w:t>
      </w:r>
      <w:proofErr w:type="spellEnd"/>
      <w:r>
        <w:t xml:space="preserve">, по </w:t>
      </w:r>
      <w:proofErr w:type="spellStart"/>
      <w:r>
        <w:t>Лейшману</w:t>
      </w:r>
      <w:proofErr w:type="spellEnd"/>
      <w:r>
        <w:t xml:space="preserve">, по </w:t>
      </w:r>
      <w:proofErr w:type="gramStart"/>
      <w:r>
        <w:t>Романовскому</w:t>
      </w:r>
      <w:proofErr w:type="gramEnd"/>
      <w:r>
        <w:t xml:space="preserve">, по </w:t>
      </w:r>
      <w:proofErr w:type="spellStart"/>
      <w:r>
        <w:t>Папаниколау</w:t>
      </w:r>
      <w:proofErr w:type="spellEnd"/>
      <w:r>
        <w:t>.</w:t>
      </w:r>
    </w:p>
    <w:p w:rsidR="00C747E9" w:rsidRDefault="00C747E9">
      <w:pPr>
        <w:pStyle w:val="ConsPlusNormal"/>
        <w:spacing w:before="280"/>
        <w:ind w:firstLine="540"/>
        <w:jc w:val="both"/>
      </w:pPr>
      <w:r>
        <w:t xml:space="preserve">8.3.2. В случае использования метода ЖЦ препараты окрашиваются по протоколу, установленному производителем для используемого оборудования. Следует обратить внимание на перечень требований к используемому оборудованию и реагентам для жидкостной цитологии (см. </w:t>
      </w:r>
      <w:hyperlink w:anchor="P404" w:history="1">
        <w:r>
          <w:rPr>
            <w:color w:val="0000FF"/>
          </w:rPr>
          <w:t>приложение</w:t>
        </w:r>
        <w:proofErr w:type="gramStart"/>
        <w:r>
          <w:rPr>
            <w:color w:val="0000FF"/>
          </w:rPr>
          <w:t xml:space="preserve"> В</w:t>
        </w:r>
        <w:proofErr w:type="gramEnd"/>
      </w:hyperlink>
      <w:r>
        <w:t>).</w:t>
      </w:r>
    </w:p>
    <w:p w:rsidR="00C747E9" w:rsidRDefault="00C747E9">
      <w:pPr>
        <w:pStyle w:val="ConsPlusNormal"/>
        <w:spacing w:before="280"/>
        <w:ind w:firstLine="540"/>
        <w:jc w:val="both"/>
      </w:pPr>
      <w:r>
        <w:t xml:space="preserve">8.3.3. Для исследования методом ЖЦ могут быть использованы </w:t>
      </w:r>
      <w:proofErr w:type="spellStart"/>
      <w:r>
        <w:t>цитоцентрифуги</w:t>
      </w:r>
      <w:proofErr w:type="spellEnd"/>
      <w:r>
        <w:t xml:space="preserve">, однако следует учитывать, что они не обеспечивают ожидаемую от метода ЖЦ автоматизацию и стандартизацию на всех этапах </w:t>
      </w:r>
      <w:proofErr w:type="spellStart"/>
      <w:r>
        <w:t>пробоподготовки</w:t>
      </w:r>
      <w:proofErr w:type="spellEnd"/>
      <w:r>
        <w:t>. Подготовленные соответствующим образом препараты с направлением на исследование передаются сотрудникам, осуществляющим просмотр и оценку материала.</w:t>
      </w:r>
    </w:p>
    <w:p w:rsidR="00C747E9" w:rsidRDefault="00C747E9">
      <w:pPr>
        <w:pStyle w:val="ConsPlusNormal"/>
        <w:spacing w:before="280"/>
        <w:ind w:firstLine="540"/>
        <w:jc w:val="both"/>
      </w:pPr>
      <w:r>
        <w:t>8.4. Микроскопия.</w:t>
      </w:r>
    </w:p>
    <w:p w:rsidR="00C747E9" w:rsidRDefault="00C747E9">
      <w:pPr>
        <w:pStyle w:val="ConsPlusNormal"/>
        <w:spacing w:before="280"/>
        <w:ind w:firstLine="540"/>
        <w:jc w:val="both"/>
      </w:pPr>
      <w:r>
        <w:t>8.4.1. Препараты при проведении цитологического исследования традиционно изучаются с использованием световой микроскопии в проходящем свете.</w:t>
      </w:r>
    </w:p>
    <w:p w:rsidR="00C747E9" w:rsidRDefault="00C747E9">
      <w:pPr>
        <w:pStyle w:val="ConsPlusNormal"/>
        <w:spacing w:before="280"/>
        <w:ind w:firstLine="540"/>
        <w:jc w:val="both"/>
      </w:pPr>
      <w:r>
        <w:t xml:space="preserve">8.4.2. В зависимости от сделанных после оценки материала выводов, степени детализации цитологического диагноза, информативности материала, при необходимости после согласования с лечащим врачом пациента назначаются ИЦХ исследования </w:t>
      </w:r>
      <w:proofErr w:type="gramStart"/>
      <w:r>
        <w:t>с</w:t>
      </w:r>
      <w:proofErr w:type="gramEnd"/>
      <w:r>
        <w:t xml:space="preserve"> определенными МКАТ.</w:t>
      </w:r>
    </w:p>
    <w:p w:rsidR="00C747E9" w:rsidRDefault="00C747E9">
      <w:pPr>
        <w:pStyle w:val="ConsPlusNormal"/>
        <w:spacing w:before="280"/>
        <w:ind w:firstLine="540"/>
        <w:jc w:val="both"/>
      </w:pPr>
      <w:r>
        <w:t>8.5. Оценка результатов.</w:t>
      </w:r>
    </w:p>
    <w:p w:rsidR="00C747E9" w:rsidRDefault="00C747E9">
      <w:pPr>
        <w:pStyle w:val="ConsPlusNormal"/>
        <w:spacing w:before="280"/>
        <w:ind w:firstLine="540"/>
        <w:jc w:val="both"/>
      </w:pPr>
      <w:r>
        <w:t>8.5.1. Цитологические препараты, приготовленные классическим способом, могут оценивать прошедшие специальную подготовку сотрудники цитологической лаборатории.</w:t>
      </w:r>
    </w:p>
    <w:p w:rsidR="00C747E9" w:rsidRDefault="00C747E9">
      <w:pPr>
        <w:pStyle w:val="ConsPlusNormal"/>
        <w:spacing w:before="280"/>
        <w:ind w:firstLine="540"/>
        <w:jc w:val="both"/>
      </w:pPr>
      <w:r>
        <w:t>8.5.2. Сотрудник допускается к работе по оценке цитологических препаратов только по распоряжению руководителя лаборатории.</w:t>
      </w:r>
    </w:p>
    <w:p w:rsidR="00C747E9" w:rsidRDefault="00C747E9">
      <w:pPr>
        <w:pStyle w:val="ConsPlusNormal"/>
        <w:spacing w:before="280"/>
        <w:ind w:firstLine="540"/>
        <w:jc w:val="both"/>
      </w:pPr>
      <w:r>
        <w:lastRenderedPageBreak/>
        <w:t xml:space="preserve">8.5.3. Сроки хранения препаратов &lt;1&gt; с </w:t>
      </w:r>
      <w:proofErr w:type="gramStart"/>
      <w:r>
        <w:t>выявленной</w:t>
      </w:r>
      <w:proofErr w:type="gramEnd"/>
      <w:r>
        <w:t xml:space="preserve"> </w:t>
      </w:r>
      <w:proofErr w:type="spellStart"/>
      <w:r>
        <w:t>онкопатологией</w:t>
      </w:r>
      <w:proofErr w:type="spellEnd"/>
      <w:r>
        <w:t xml:space="preserve"> должны составлять не менее 10 лет (для лабораторий учреждений неонкологического профиля), не менее 25 лет - для учреждений онкологического профиля. Сроки хранения препаратов без патологии (для контроля качества) - не менее 10 рабочих дней.</w:t>
      </w:r>
    </w:p>
    <w:p w:rsidR="00C747E9" w:rsidRDefault="00C747E9">
      <w:pPr>
        <w:pStyle w:val="ConsPlusNormal"/>
        <w:spacing w:before="280"/>
        <w:ind w:firstLine="540"/>
        <w:jc w:val="both"/>
      </w:pPr>
      <w:r>
        <w:t>--------------------------------</w:t>
      </w:r>
    </w:p>
    <w:p w:rsidR="00C747E9" w:rsidRDefault="00C747E9">
      <w:pPr>
        <w:pStyle w:val="ConsPlusNormal"/>
        <w:spacing w:before="280"/>
        <w:ind w:firstLine="540"/>
        <w:jc w:val="both"/>
      </w:pPr>
      <w:r>
        <w:t>&lt;1</w:t>
      </w:r>
      <w:proofErr w:type="gramStart"/>
      <w:r>
        <w:t>&gt; Д</w:t>
      </w:r>
      <w:proofErr w:type="gramEnd"/>
      <w:r>
        <w:t xml:space="preserve">ля архивирования препаратов на предметных стеклах в цитологических лабораториях должны быть выделены запирающиеся помещения, обеспеченные достаточным количеством стеллажей (для хранения препаратов в ящиках) или специальных архивных шкафов. Сортировка препаратов в архиве - по датам регистрации материала в лаборатории. Порядок доступа в помещение архива, список сотрудников, которым этот доступ разрешен, а также порядок хранения, учета, выдачи (при наличии письменного запроса), уничтожения по истечении сроков хранения оговариваются в письменном распоряжении зав. лабораторией. При наличии в лаборатории надежно запирающихся металлических архивных </w:t>
      </w:r>
      <w:proofErr w:type="gramStart"/>
      <w:r>
        <w:t>шкафов</w:t>
      </w:r>
      <w:proofErr w:type="gramEnd"/>
      <w:r>
        <w:t xml:space="preserve"> возможно их размещение на территории лаборатории вне отдельно запирающихся помещений.</w:t>
      </w:r>
    </w:p>
    <w:p w:rsidR="00C747E9" w:rsidRDefault="00C747E9">
      <w:pPr>
        <w:pStyle w:val="ConsPlusNormal"/>
        <w:ind w:firstLine="540"/>
        <w:jc w:val="both"/>
      </w:pPr>
    </w:p>
    <w:p w:rsidR="00C747E9" w:rsidRDefault="00C747E9">
      <w:pPr>
        <w:pStyle w:val="ConsPlusNormal"/>
        <w:ind w:firstLine="540"/>
        <w:jc w:val="both"/>
      </w:pPr>
      <w:r>
        <w:t>8.6. Качество исследования.</w:t>
      </w:r>
    </w:p>
    <w:p w:rsidR="00C747E9" w:rsidRDefault="00C747E9">
      <w:pPr>
        <w:pStyle w:val="ConsPlusNormal"/>
        <w:spacing w:before="280"/>
        <w:ind w:firstLine="540"/>
        <w:jc w:val="both"/>
      </w:pPr>
      <w:r>
        <w:t>8.6.1. Основные методы контроля качества.</w:t>
      </w:r>
    </w:p>
    <w:p w:rsidR="00C747E9" w:rsidRDefault="00C747E9">
      <w:pPr>
        <w:pStyle w:val="ConsPlusNormal"/>
        <w:spacing w:before="280"/>
        <w:ind w:firstLine="540"/>
        <w:jc w:val="both"/>
      </w:pPr>
      <w:r>
        <w:t>8.6.1.1. Периодический быстрый просмотр всех препаратов, в которых не найдено патологических изменений за выбранный период времени.</w:t>
      </w:r>
    </w:p>
    <w:p w:rsidR="00C747E9" w:rsidRDefault="00C747E9">
      <w:pPr>
        <w:pStyle w:val="ConsPlusNormal"/>
        <w:spacing w:before="280"/>
        <w:ind w:firstLine="540"/>
        <w:jc w:val="both"/>
      </w:pPr>
      <w:r>
        <w:t>8.6.1.2. Тщательное изучение 10% случайно отобранных препаратов, в которых не было выявлено изменений.</w:t>
      </w:r>
    </w:p>
    <w:p w:rsidR="00C747E9" w:rsidRDefault="00C747E9">
      <w:pPr>
        <w:pStyle w:val="ConsPlusNormal"/>
        <w:spacing w:before="280"/>
        <w:ind w:firstLine="540"/>
        <w:jc w:val="both"/>
      </w:pPr>
      <w:r>
        <w:t xml:space="preserve">8.6.2. Контроль периодически проводит другой </w:t>
      </w:r>
      <w:proofErr w:type="spellStart"/>
      <w:r>
        <w:t>цитопатолог</w:t>
      </w:r>
      <w:proofErr w:type="spellEnd"/>
      <w:r>
        <w:t xml:space="preserve"> или руководитель лаборатории. Данная процедура устанавливается соответствующим документом (приказом или распоряжением) по лаборатории.</w:t>
      </w:r>
    </w:p>
    <w:p w:rsidR="00C747E9" w:rsidRDefault="00C747E9">
      <w:pPr>
        <w:pStyle w:val="ConsPlusNormal"/>
        <w:spacing w:before="280"/>
        <w:ind w:firstLine="540"/>
        <w:jc w:val="both"/>
      </w:pPr>
      <w:r>
        <w:t>8.6.3. Контроль качества обязателен к проведению во всех лабораториях.</w:t>
      </w:r>
    </w:p>
    <w:p w:rsidR="00C747E9" w:rsidRDefault="00C747E9">
      <w:pPr>
        <w:pStyle w:val="ConsPlusNormal"/>
        <w:spacing w:before="280"/>
        <w:ind w:firstLine="540"/>
        <w:jc w:val="both"/>
      </w:pPr>
      <w:r>
        <w:t>8.7. Формирование заключения.</w:t>
      </w:r>
    </w:p>
    <w:p w:rsidR="00C747E9" w:rsidRDefault="00C747E9">
      <w:pPr>
        <w:pStyle w:val="ConsPlusNormal"/>
        <w:spacing w:before="280"/>
        <w:ind w:firstLine="540"/>
        <w:jc w:val="both"/>
      </w:pPr>
      <w:r>
        <w:t>8.7.1. После оценки препаратов сотрудник, осуществлявший исследование, формулирует заключение, которое должно содержать:</w:t>
      </w:r>
    </w:p>
    <w:p w:rsidR="00C747E9" w:rsidRDefault="00C747E9">
      <w:pPr>
        <w:pStyle w:val="ConsPlusNormal"/>
        <w:spacing w:before="280"/>
        <w:ind w:firstLine="540"/>
        <w:jc w:val="both"/>
      </w:pPr>
      <w:r>
        <w:t>- оценку информативности препарата;</w:t>
      </w:r>
    </w:p>
    <w:p w:rsidR="00C747E9" w:rsidRDefault="00C747E9">
      <w:pPr>
        <w:pStyle w:val="ConsPlusNormal"/>
        <w:spacing w:before="280"/>
        <w:ind w:firstLine="540"/>
        <w:jc w:val="both"/>
      </w:pPr>
      <w:r>
        <w:t>- собственно заключение;</w:t>
      </w:r>
    </w:p>
    <w:p w:rsidR="00C747E9" w:rsidRDefault="00C747E9">
      <w:pPr>
        <w:pStyle w:val="ConsPlusNormal"/>
        <w:spacing w:before="280"/>
        <w:ind w:firstLine="540"/>
        <w:jc w:val="both"/>
      </w:pPr>
      <w:r>
        <w:lastRenderedPageBreak/>
        <w:t>- рекомендации, если таковые имеются, в том числе по проведению дополнительных исследований.</w:t>
      </w:r>
    </w:p>
    <w:p w:rsidR="00C747E9" w:rsidRDefault="00C747E9">
      <w:pPr>
        <w:pStyle w:val="ConsPlusNormal"/>
        <w:spacing w:before="280"/>
        <w:ind w:firstLine="540"/>
        <w:jc w:val="both"/>
      </w:pPr>
      <w:r>
        <w:t>8.7.2. Заключение должно быть оформлено разборчиво, с заполнением всех граф и должно содержать информацию:</w:t>
      </w:r>
    </w:p>
    <w:p w:rsidR="00C747E9" w:rsidRDefault="00C747E9">
      <w:pPr>
        <w:pStyle w:val="ConsPlusNormal"/>
        <w:spacing w:before="280"/>
        <w:ind w:firstLine="540"/>
        <w:jc w:val="both"/>
      </w:pPr>
      <w:r>
        <w:t>- о лаборатории, в которой проводилось исследование;</w:t>
      </w:r>
    </w:p>
    <w:p w:rsidR="00C747E9" w:rsidRDefault="00C747E9">
      <w:pPr>
        <w:pStyle w:val="ConsPlusNormal"/>
        <w:spacing w:before="280"/>
        <w:ind w:firstLine="540"/>
        <w:jc w:val="both"/>
      </w:pPr>
      <w:r>
        <w:t>- методе исследования;</w:t>
      </w:r>
    </w:p>
    <w:p w:rsidR="00C747E9" w:rsidRDefault="00C747E9">
      <w:pPr>
        <w:pStyle w:val="ConsPlusNormal"/>
        <w:spacing w:before="280"/>
        <w:ind w:firstLine="540"/>
        <w:jc w:val="both"/>
      </w:pPr>
      <w:r>
        <w:t xml:space="preserve">- использованных </w:t>
      </w:r>
      <w:proofErr w:type="gramStart"/>
      <w:r>
        <w:t>методиках</w:t>
      </w:r>
      <w:proofErr w:type="gramEnd"/>
      <w:r>
        <w:t xml:space="preserve"> </w:t>
      </w:r>
      <w:proofErr w:type="spellStart"/>
      <w:r>
        <w:t>пробоподготовки</w:t>
      </w:r>
      <w:proofErr w:type="spellEnd"/>
      <w:r>
        <w:t>;</w:t>
      </w:r>
    </w:p>
    <w:p w:rsidR="00C747E9" w:rsidRDefault="00C747E9">
      <w:pPr>
        <w:pStyle w:val="ConsPlusNormal"/>
        <w:spacing w:before="280"/>
        <w:ind w:firstLine="540"/>
        <w:jc w:val="both"/>
      </w:pPr>
      <w:r>
        <w:t>- должности исследователя;</w:t>
      </w:r>
    </w:p>
    <w:p w:rsidR="00C747E9" w:rsidRDefault="00C747E9">
      <w:pPr>
        <w:pStyle w:val="ConsPlusNormal"/>
        <w:spacing w:before="280"/>
        <w:ind w:firstLine="540"/>
        <w:jc w:val="both"/>
      </w:pPr>
      <w:r>
        <w:t>- ФИО исследователя.</w:t>
      </w:r>
    </w:p>
    <w:p w:rsidR="00C747E9" w:rsidRDefault="00C747E9">
      <w:pPr>
        <w:pStyle w:val="ConsPlusNormal"/>
        <w:spacing w:before="280"/>
        <w:ind w:firstLine="540"/>
        <w:jc w:val="both"/>
      </w:pPr>
      <w:r>
        <w:t>8.7.3. При наличии полноценно функционирующей ЛИМС в лаборатории формирование заполненного заключения производится автоматически после "подписания" исследователем внесенной в ИС информации.</w:t>
      </w:r>
    </w:p>
    <w:p w:rsidR="00C747E9" w:rsidRDefault="00C747E9">
      <w:pPr>
        <w:pStyle w:val="ConsPlusNormal"/>
        <w:ind w:firstLine="540"/>
        <w:jc w:val="both"/>
      </w:pPr>
    </w:p>
    <w:p w:rsidR="00C747E9" w:rsidRDefault="00C747E9">
      <w:pPr>
        <w:pStyle w:val="ConsPlusNormal"/>
        <w:jc w:val="center"/>
        <w:outlineLvl w:val="1"/>
      </w:pPr>
      <w:r>
        <w:t>9. Дополнительные исследования</w:t>
      </w:r>
    </w:p>
    <w:p w:rsidR="00C747E9" w:rsidRDefault="00C747E9">
      <w:pPr>
        <w:pStyle w:val="ConsPlusNormal"/>
        <w:ind w:firstLine="540"/>
        <w:jc w:val="both"/>
      </w:pPr>
    </w:p>
    <w:p w:rsidR="00C747E9" w:rsidRDefault="00C747E9">
      <w:pPr>
        <w:pStyle w:val="ConsPlusNormal"/>
        <w:ind w:firstLine="540"/>
        <w:jc w:val="both"/>
      </w:pPr>
      <w:r>
        <w:t>9.1. Метод иммуноморфологии (</w:t>
      </w:r>
      <w:proofErr w:type="spellStart"/>
      <w:r>
        <w:t>иммуногистохимии</w:t>
      </w:r>
      <w:proofErr w:type="spellEnd"/>
      <w:r>
        <w:t xml:space="preserve">, </w:t>
      </w:r>
      <w:proofErr w:type="spellStart"/>
      <w:r>
        <w:t>иммуноцитохимии</w:t>
      </w:r>
      <w:proofErr w:type="spellEnd"/>
      <w:r>
        <w:t>).</w:t>
      </w:r>
    </w:p>
    <w:p w:rsidR="00C747E9" w:rsidRDefault="00C747E9">
      <w:pPr>
        <w:pStyle w:val="ConsPlusNormal"/>
        <w:spacing w:before="280"/>
        <w:ind w:firstLine="540"/>
        <w:jc w:val="both"/>
      </w:pPr>
      <w:r>
        <w:t>Врач, выполняющий исследование, должен быть в равной степени компетентен как в традиционной диагностике, так и в ИГХ (ИЦХ) исследовании.</w:t>
      </w:r>
    </w:p>
    <w:p w:rsidR="00C747E9" w:rsidRDefault="00C747E9">
      <w:pPr>
        <w:pStyle w:val="ConsPlusNormal"/>
        <w:spacing w:before="280"/>
        <w:ind w:firstLine="540"/>
        <w:jc w:val="both"/>
      </w:pPr>
      <w:r>
        <w:t>Решение о проведении ИМИ, равно как и выбор алгоритма исследования, принимается только после выполнения морфологического (цитологического или гистологического) исследования и постановки морфологического диагноза. Это решение морфолог (</w:t>
      </w:r>
      <w:proofErr w:type="spellStart"/>
      <w:r>
        <w:t>цитолог</w:t>
      </w:r>
      <w:proofErr w:type="spellEnd"/>
      <w:r>
        <w:t>/гистолог) должен принимать совместно с клиницистом, определив целесообразность выполнения ИМИ. То есть, если он предполагает возможность различных вариантов ведения пациента, в зависимости от определенного результата ИМИ.</w:t>
      </w:r>
    </w:p>
    <w:p w:rsidR="00C747E9" w:rsidRDefault="00C747E9">
      <w:pPr>
        <w:pStyle w:val="ConsPlusNormal"/>
        <w:spacing w:before="280"/>
        <w:ind w:firstLine="540"/>
        <w:jc w:val="both"/>
      </w:pPr>
      <w:r>
        <w:t>Таким образом, врач должен иметь конкретный и последовательный план не только обследования больного, но и вероятные варианты его лечения в случае получения того или иного морфологического или иммуноморфологического заключения.</w:t>
      </w:r>
    </w:p>
    <w:p w:rsidR="00C747E9" w:rsidRDefault="00C747E9">
      <w:pPr>
        <w:pStyle w:val="ConsPlusNormal"/>
        <w:spacing w:before="280"/>
        <w:ind w:firstLine="540"/>
        <w:jc w:val="both"/>
      </w:pPr>
      <w:r>
        <w:t xml:space="preserve">Целесообразно в большинстве случаев использовать поэтапный алгоритм ИМИ в зависимости от степени детализации диагноза, полученного </w:t>
      </w:r>
      <w:r>
        <w:lastRenderedPageBreak/>
        <w:t>при цитологическом или гистологическом исследовании &lt;1&gt;.</w:t>
      </w:r>
    </w:p>
    <w:p w:rsidR="00C747E9" w:rsidRDefault="00C747E9">
      <w:pPr>
        <w:pStyle w:val="ConsPlusNormal"/>
        <w:spacing w:before="280"/>
        <w:ind w:firstLine="540"/>
        <w:jc w:val="both"/>
      </w:pPr>
      <w:r>
        <w:t>--------------------------------</w:t>
      </w:r>
    </w:p>
    <w:p w:rsidR="00C747E9" w:rsidRDefault="00C747E9">
      <w:pPr>
        <w:pStyle w:val="ConsPlusNormal"/>
        <w:spacing w:before="280"/>
        <w:ind w:firstLine="540"/>
        <w:jc w:val="both"/>
      </w:pPr>
      <w:r>
        <w:t>&lt;1</w:t>
      </w:r>
      <w:proofErr w:type="gramStart"/>
      <w:r>
        <w:t>&gt; Т</w:t>
      </w:r>
      <w:proofErr w:type="gramEnd"/>
      <w:r>
        <w:t xml:space="preserve">ак, при отсутствии уверенности (по результатам морфологического исследования) в гистогенезе опухоли и одновременно при значимости этой характеристики для дальнейшего ведения пациента целесообразно выполнить исследования, которые позволят получить ответ на этот вопрос. Наличие экспрессии СК 7 и/или СК 20 позволит высказаться о том, что исследуемая опухоль является </w:t>
      </w:r>
      <w:proofErr w:type="spellStart"/>
      <w:r>
        <w:t>аденокарциномой</w:t>
      </w:r>
      <w:proofErr w:type="spellEnd"/>
      <w:r>
        <w:t xml:space="preserve">. При этом в клетках </w:t>
      </w:r>
      <w:proofErr w:type="spellStart"/>
      <w:r>
        <w:t>аденокарциномы</w:t>
      </w:r>
      <w:proofErr w:type="spellEnd"/>
      <w:r>
        <w:t xml:space="preserve"> легкого экспрессия СК 7 чаще выражена, чем СК 20, а экспрессия СК 20 при отсутствии экспрессии СК 7 с наибольшей вероятностью укажет на метастатический характер </w:t>
      </w:r>
      <w:proofErr w:type="spellStart"/>
      <w:r>
        <w:t>аденокарциномы</w:t>
      </w:r>
      <w:proofErr w:type="spellEnd"/>
      <w:r>
        <w:t xml:space="preserve">. Чтобы уточнить органную принадлежность этой опухоли, если это существенная информация в конкретной ситуации для определения тактики ведения пациента, может оказаться достаточным проведение исследования с МКАТ TTF-1. TTF-1 положительная экспрессия может наблюдаться в клетках большинства </w:t>
      </w:r>
      <w:proofErr w:type="spellStart"/>
      <w:r>
        <w:t>аденокарцином</w:t>
      </w:r>
      <w:proofErr w:type="spellEnd"/>
      <w:r>
        <w:t xml:space="preserve"> легкого и в клетках опухоли щитовидной железы. Если морфолог не может уверенно исключить принадлежность исследуемой опухоли к щитовидной железе, целесообразно выполнить исследование с МКАТ </w:t>
      </w:r>
      <w:proofErr w:type="spellStart"/>
      <w:r>
        <w:t>тиреоглобулином</w:t>
      </w:r>
      <w:proofErr w:type="spellEnd"/>
      <w:r>
        <w:t xml:space="preserve">. Положительная экспрессия </w:t>
      </w:r>
      <w:proofErr w:type="spellStart"/>
      <w:r>
        <w:t>тиреоглобулина</w:t>
      </w:r>
      <w:proofErr w:type="spellEnd"/>
      <w:r>
        <w:t xml:space="preserve"> в этом случае укажет на принадлежность опухоли к щитовидной железе. Отрицательная экспрессия - к легкому.</w:t>
      </w:r>
    </w:p>
    <w:p w:rsidR="00C747E9" w:rsidRDefault="00C747E9">
      <w:pPr>
        <w:pStyle w:val="ConsPlusNormal"/>
        <w:ind w:firstLine="540"/>
        <w:jc w:val="both"/>
      </w:pPr>
    </w:p>
    <w:p w:rsidR="00C747E9" w:rsidRDefault="00C747E9">
      <w:pPr>
        <w:pStyle w:val="ConsPlusNormal"/>
        <w:ind w:firstLine="540"/>
        <w:jc w:val="both"/>
      </w:pPr>
      <w:r>
        <w:t xml:space="preserve">ИМИ, выполненное ручным методом, - трудно стандартизируемый процесс &lt;2&gt;, </w:t>
      </w:r>
      <w:proofErr w:type="gramStart"/>
      <w:r>
        <w:t>решение</w:t>
      </w:r>
      <w:proofErr w:type="gramEnd"/>
      <w:r>
        <w:t xml:space="preserve"> об использовании которого должно быть четко согласовано с администрацией ЛПУ.</w:t>
      </w:r>
    </w:p>
    <w:p w:rsidR="00C747E9" w:rsidRDefault="00C747E9">
      <w:pPr>
        <w:pStyle w:val="ConsPlusNormal"/>
        <w:spacing w:before="280"/>
        <w:ind w:firstLine="540"/>
        <w:jc w:val="both"/>
      </w:pPr>
      <w:r>
        <w:t>--------------------------------</w:t>
      </w:r>
    </w:p>
    <w:p w:rsidR="00C747E9" w:rsidRDefault="00C747E9">
      <w:pPr>
        <w:pStyle w:val="ConsPlusNormal"/>
        <w:spacing w:before="280"/>
        <w:ind w:firstLine="540"/>
        <w:jc w:val="both"/>
      </w:pPr>
      <w:r>
        <w:t>&lt;2&gt; Иммуноморфологическое исследование - дорогостоящий, длительный, многоэтапный процесс, требующий постоянного присутствия специалиста, со своей спецификой на каждом этапе исследования. Любая неточность в исполнении протокола исследования влечет за собой искажение результатов исследования и делает его бессмысленным.</w:t>
      </w:r>
    </w:p>
    <w:p w:rsidR="00C747E9" w:rsidRDefault="00C747E9">
      <w:pPr>
        <w:pStyle w:val="ConsPlusNormal"/>
        <w:ind w:firstLine="540"/>
        <w:jc w:val="both"/>
      </w:pPr>
    </w:p>
    <w:p w:rsidR="00C747E9" w:rsidRDefault="00C747E9">
      <w:pPr>
        <w:pStyle w:val="ConsPlusNormal"/>
        <w:ind w:firstLine="540"/>
        <w:jc w:val="both"/>
      </w:pPr>
      <w:r>
        <w:t>9.1.1. Основой ИЦХ метода является иммунологическая реакция антигена и антитела.</w:t>
      </w:r>
    </w:p>
    <w:p w:rsidR="00C747E9" w:rsidRDefault="00C747E9">
      <w:pPr>
        <w:pStyle w:val="ConsPlusNormal"/>
        <w:spacing w:before="280"/>
        <w:ind w:firstLine="540"/>
        <w:jc w:val="both"/>
      </w:pPr>
      <w:r>
        <w:t xml:space="preserve">9.1.2. </w:t>
      </w:r>
      <w:proofErr w:type="gramStart"/>
      <w:r>
        <w:t xml:space="preserve">Для ИЦХ исследования, направленного на уточнение диагноза, определение </w:t>
      </w:r>
      <w:proofErr w:type="spellStart"/>
      <w:r>
        <w:t>химиорезистентности</w:t>
      </w:r>
      <w:proofErr w:type="spellEnd"/>
      <w:r>
        <w:t xml:space="preserve"> опухоли или проводимого с другой целью в интересах пациента или в рамках научного исследования, может быть использован </w:t>
      </w:r>
      <w:proofErr w:type="spellStart"/>
      <w:r>
        <w:t>нативный</w:t>
      </w:r>
      <w:proofErr w:type="spellEnd"/>
      <w:r>
        <w:t xml:space="preserve"> цитологический материал только в том случае, когда заранее известно, что в препарате имеется достаточное количество сохранного материала, причем именно того, который является предметом </w:t>
      </w:r>
      <w:r>
        <w:lastRenderedPageBreak/>
        <w:t>исследования, при условии, что имеющегося информативного материала должно хватить (по</w:t>
      </w:r>
      <w:proofErr w:type="gramEnd"/>
      <w:r>
        <w:t xml:space="preserve"> мнению ответственного врача) для проведения полноценного исследования с заранее определенным алгоритмом.</w:t>
      </w:r>
    </w:p>
    <w:p w:rsidR="00C747E9" w:rsidRDefault="00C747E9">
      <w:pPr>
        <w:pStyle w:val="ConsPlusNormal"/>
        <w:spacing w:before="280"/>
        <w:ind w:firstLine="540"/>
        <w:jc w:val="both"/>
      </w:pPr>
      <w:r>
        <w:t xml:space="preserve">Этим требованиям в полной мере могут соответствовать только препараты, приготовленные методом ЖЦ на оборудовании, обеспечивающем хорошее качество и идентичность серии </w:t>
      </w:r>
      <w:proofErr w:type="spellStart"/>
      <w:r>
        <w:t>монослойных</w:t>
      </w:r>
      <w:proofErr w:type="spellEnd"/>
      <w:r>
        <w:t xml:space="preserve"> препаратов.</w:t>
      </w:r>
    </w:p>
    <w:p w:rsidR="00C747E9" w:rsidRDefault="00C747E9">
      <w:pPr>
        <w:pStyle w:val="ConsPlusNormal"/>
        <w:spacing w:before="280"/>
        <w:ind w:firstLine="540"/>
        <w:jc w:val="both"/>
      </w:pPr>
      <w:r>
        <w:t xml:space="preserve">9.1.3. Принципиальная методика ИЦХ исследования при отсутствии в лаборатории </w:t>
      </w:r>
      <w:proofErr w:type="spellStart"/>
      <w:r>
        <w:t>иммуностейнера</w:t>
      </w:r>
      <w:proofErr w:type="spellEnd"/>
      <w:r>
        <w:t xml:space="preserve"> следующая:</w:t>
      </w:r>
    </w:p>
    <w:p w:rsidR="00C747E9" w:rsidRDefault="00C747E9">
      <w:pPr>
        <w:pStyle w:val="ConsPlusNormal"/>
        <w:spacing w:before="280"/>
        <w:ind w:firstLine="540"/>
        <w:jc w:val="both"/>
      </w:pPr>
      <w:r>
        <w:t>- фиксация;</w:t>
      </w:r>
    </w:p>
    <w:p w:rsidR="00C747E9" w:rsidRDefault="00C747E9">
      <w:pPr>
        <w:pStyle w:val="ConsPlusNormal"/>
        <w:spacing w:before="280"/>
        <w:ind w:firstLine="540"/>
        <w:jc w:val="both"/>
      </w:pPr>
      <w:r>
        <w:t xml:space="preserve">- маркированные препараты, приготовленные любым из способов, после замораживания или сразу после приготовления и подсушивания необходимо фиксировать в охлажденном в морозильной камере ацетоне в течение 30 </w:t>
      </w:r>
      <w:proofErr w:type="gramStart"/>
      <w:r>
        <w:t>с</w:t>
      </w:r>
      <w:proofErr w:type="gramEnd"/>
      <w:r>
        <w:t>;</w:t>
      </w:r>
    </w:p>
    <w:p w:rsidR="00C747E9" w:rsidRDefault="00C747E9">
      <w:pPr>
        <w:pStyle w:val="ConsPlusNormal"/>
        <w:spacing w:before="280"/>
        <w:ind w:firstLine="540"/>
        <w:jc w:val="both"/>
      </w:pPr>
      <w:r>
        <w:t xml:space="preserve">- после фиксации подсушивать в течение 5 </w:t>
      </w:r>
      <w:proofErr w:type="gramStart"/>
      <w:r>
        <w:t>с</w:t>
      </w:r>
      <w:proofErr w:type="gramEnd"/>
      <w:r>
        <w:t>.</w:t>
      </w:r>
    </w:p>
    <w:p w:rsidR="00C747E9" w:rsidRDefault="00C747E9">
      <w:pPr>
        <w:pStyle w:val="ConsPlusNormal"/>
        <w:spacing w:before="280"/>
        <w:ind w:firstLine="540"/>
        <w:jc w:val="both"/>
      </w:pPr>
      <w:r>
        <w:t xml:space="preserve">В случае если используется препарат, приготовленный классическим (ручным) способом, обвести исследуемое мини-поле препарата специальным </w:t>
      </w:r>
      <w:proofErr w:type="spellStart"/>
      <w:r>
        <w:t>иммуноцитохимическим</w:t>
      </w:r>
      <w:proofErr w:type="spellEnd"/>
      <w:r>
        <w:t xml:space="preserve"> карандашом для ограничения и визуализации "рабочего поля" препарата и предохранения от растекания реактивов. Процедура ИЦХ окрашивания выполняется по методике, предлагаемой компанией - производителем реактивов.</w:t>
      </w:r>
    </w:p>
    <w:p w:rsidR="00C747E9" w:rsidRDefault="00C747E9">
      <w:pPr>
        <w:pStyle w:val="ConsPlusNormal"/>
        <w:spacing w:before="280"/>
        <w:ind w:firstLine="540"/>
        <w:jc w:val="both"/>
      </w:pPr>
      <w:r>
        <w:t xml:space="preserve">Стекла, после маркировки и фиксации, активно промывают в буферном растворе (например, DAKO TBS, </w:t>
      </w:r>
      <w:proofErr w:type="spellStart"/>
      <w:r>
        <w:t>pH</w:t>
      </w:r>
      <w:proofErr w:type="spellEnd"/>
      <w:r>
        <w:t xml:space="preserve"> 7,2-7,6) в течение 10 мин (если иное не установлено производителем реактивов).</w:t>
      </w:r>
    </w:p>
    <w:p w:rsidR="00C747E9" w:rsidRDefault="00C747E9">
      <w:pPr>
        <w:pStyle w:val="ConsPlusNormal"/>
        <w:spacing w:before="280"/>
        <w:ind w:firstLine="540"/>
        <w:jc w:val="both"/>
      </w:pPr>
      <w:r>
        <w:t xml:space="preserve">Для блокирования эндогенной </w:t>
      </w:r>
      <w:proofErr w:type="spellStart"/>
      <w:r>
        <w:t>пероксидазы</w:t>
      </w:r>
      <w:proofErr w:type="spellEnd"/>
      <w:r>
        <w:t xml:space="preserve"> возможно использование свежеприготовленного 3%-ного раствора перекиси водорода в течение 5-10 мин.</w:t>
      </w:r>
    </w:p>
    <w:p w:rsidR="00C747E9" w:rsidRDefault="00C747E9">
      <w:pPr>
        <w:pStyle w:val="ConsPlusNormal"/>
        <w:spacing w:before="280"/>
        <w:ind w:firstLine="540"/>
        <w:jc w:val="both"/>
      </w:pPr>
      <w:r>
        <w:t>Образцы активно четырехкратно промывать в буферном растворе в течение 10 мин.</w:t>
      </w:r>
    </w:p>
    <w:p w:rsidR="00C747E9" w:rsidRDefault="00C747E9">
      <w:pPr>
        <w:pStyle w:val="ConsPlusNormal"/>
        <w:spacing w:before="280"/>
        <w:ind w:firstLine="540"/>
        <w:jc w:val="both"/>
      </w:pPr>
      <w:r>
        <w:t>Затем нанести разведенные в соответствии с указаниями фирмы-производителя первичные антитела в объеме 50 мкл на одно мини-поле препарата. Инкубацию проводить при комнатной температуре в течение 30-60 мин в герметичной влажной камере (во избежание высыхания реактива), если производителем МКАТ не указано иное. Параллельно ставится один негативный и один позитивный "контроль". Затем препараты активно промывать по 5 мин в четырех сменах буферного раствора.</w:t>
      </w:r>
    </w:p>
    <w:p w:rsidR="00C747E9" w:rsidRDefault="00C747E9">
      <w:pPr>
        <w:pStyle w:val="ConsPlusNormal"/>
        <w:spacing w:before="280"/>
        <w:ind w:firstLine="540"/>
        <w:jc w:val="both"/>
      </w:pPr>
      <w:r>
        <w:t xml:space="preserve">Систему визуализации необходимо применять согласно прилагаемой к </w:t>
      </w:r>
      <w:r>
        <w:lastRenderedPageBreak/>
        <w:t>ней инструкции.</w:t>
      </w:r>
    </w:p>
    <w:p w:rsidR="00C747E9" w:rsidRDefault="00C747E9">
      <w:pPr>
        <w:pStyle w:val="ConsPlusNormal"/>
        <w:spacing w:before="280"/>
        <w:ind w:firstLine="540"/>
        <w:jc w:val="both"/>
      </w:pPr>
      <w:r>
        <w:t xml:space="preserve">Выявление </w:t>
      </w:r>
      <w:proofErr w:type="spellStart"/>
      <w:r>
        <w:t>пероксидазной</w:t>
      </w:r>
      <w:proofErr w:type="spellEnd"/>
      <w:r>
        <w:t xml:space="preserve"> активности проводить с использованием специальных реагентов (например, </w:t>
      </w:r>
      <w:proofErr w:type="gramStart"/>
      <w:r>
        <w:t>с ДАВ</w:t>
      </w:r>
      <w:proofErr w:type="gramEnd"/>
      <w:r>
        <w:t xml:space="preserve"> </w:t>
      </w:r>
      <w:proofErr w:type="spellStart"/>
      <w:r>
        <w:t>Chromogen</w:t>
      </w:r>
      <w:proofErr w:type="spellEnd"/>
      <w:r>
        <w:t>) или иного аналогичного реактива другого производителя. Трижды промыть препараты в дистиллированной воде. Окрасить гематоксилином Майера в течение 20-30 с. Препараты подсушить, покрыть покровным стеклом (пленкой), после чего они могут быть исследованы.</w:t>
      </w:r>
    </w:p>
    <w:p w:rsidR="00C747E9" w:rsidRDefault="00C747E9">
      <w:pPr>
        <w:pStyle w:val="ConsPlusNormal"/>
        <w:spacing w:before="280"/>
        <w:ind w:firstLine="540"/>
        <w:jc w:val="both"/>
      </w:pPr>
      <w:r>
        <w:t>9.1.4. Оценка ИЦХ реакции проводится на участках препарата с максимальным окрашиванием в среднем на 200 опухолевых клетках, но не менее чем при 100 клетках в препарате.</w:t>
      </w:r>
    </w:p>
    <w:p w:rsidR="00C747E9" w:rsidRDefault="00C747E9">
      <w:pPr>
        <w:pStyle w:val="ConsPlusNormal"/>
        <w:spacing w:before="280"/>
        <w:ind w:firstLine="540"/>
        <w:jc w:val="both"/>
      </w:pPr>
      <w:r>
        <w:t>Необходимо принимать во внимание, что:</w:t>
      </w:r>
    </w:p>
    <w:p w:rsidR="00C747E9" w:rsidRDefault="00C747E9">
      <w:pPr>
        <w:pStyle w:val="ConsPlusNormal"/>
        <w:spacing w:before="280"/>
        <w:ind w:firstLine="540"/>
        <w:jc w:val="both"/>
      </w:pPr>
      <w:r>
        <w:t>- ядерная реакция проявляется интенсивным окрашиванием ядра;</w:t>
      </w:r>
    </w:p>
    <w:p w:rsidR="00C747E9" w:rsidRDefault="00C747E9">
      <w:pPr>
        <w:pStyle w:val="ConsPlusNormal"/>
        <w:spacing w:before="280"/>
        <w:ind w:firstLine="540"/>
        <w:jc w:val="both"/>
      </w:pPr>
      <w:r>
        <w:t xml:space="preserve">- </w:t>
      </w:r>
      <w:proofErr w:type="spellStart"/>
      <w:r>
        <w:t>цитоплазменная</w:t>
      </w:r>
      <w:proofErr w:type="spellEnd"/>
      <w:r>
        <w:t xml:space="preserve"> реакция - диффузным окрашиванием цитоплазмы или отложением гранул в виде грубых пятен и зерен &lt;1&gt;;</w:t>
      </w:r>
    </w:p>
    <w:p w:rsidR="00C747E9" w:rsidRDefault="00C747E9">
      <w:pPr>
        <w:pStyle w:val="ConsPlusNormal"/>
        <w:spacing w:before="280"/>
        <w:ind w:firstLine="540"/>
        <w:jc w:val="both"/>
      </w:pPr>
      <w:r>
        <w:t>- мембранная реакция - диффузным окрашиванием мембраны.</w:t>
      </w:r>
    </w:p>
    <w:p w:rsidR="00C747E9" w:rsidRDefault="00C747E9">
      <w:pPr>
        <w:pStyle w:val="ConsPlusNormal"/>
        <w:spacing w:before="280"/>
        <w:ind w:firstLine="540"/>
        <w:jc w:val="both"/>
      </w:pPr>
      <w:r>
        <w:t>--------------------------------</w:t>
      </w:r>
    </w:p>
    <w:p w:rsidR="00C747E9" w:rsidRDefault="00C747E9">
      <w:pPr>
        <w:pStyle w:val="ConsPlusNormal"/>
        <w:spacing w:before="280"/>
        <w:ind w:firstLine="540"/>
        <w:jc w:val="both"/>
      </w:pPr>
      <w:r>
        <w:t xml:space="preserve">&lt;1&gt; </w:t>
      </w:r>
      <w:proofErr w:type="spellStart"/>
      <w:r>
        <w:t>Цитоплазменную</w:t>
      </w:r>
      <w:proofErr w:type="spellEnd"/>
      <w:r>
        <w:t xml:space="preserve"> реакцию дают белок S-100, </w:t>
      </w:r>
      <w:proofErr w:type="spellStart"/>
      <w:r>
        <w:t>виментин</w:t>
      </w:r>
      <w:proofErr w:type="spellEnd"/>
      <w:r>
        <w:t xml:space="preserve">, </w:t>
      </w:r>
      <w:proofErr w:type="spellStart"/>
      <w:r>
        <w:t>десмин</w:t>
      </w:r>
      <w:proofErr w:type="spellEnd"/>
      <w:r>
        <w:t xml:space="preserve">, </w:t>
      </w:r>
      <w:proofErr w:type="spellStart"/>
      <w:r>
        <w:t>тиреоглобулин</w:t>
      </w:r>
      <w:proofErr w:type="spellEnd"/>
      <w:r>
        <w:t xml:space="preserve">, </w:t>
      </w:r>
      <w:proofErr w:type="spellStart"/>
      <w:r>
        <w:t>кальцитонин</w:t>
      </w:r>
      <w:proofErr w:type="spellEnd"/>
      <w:r>
        <w:t xml:space="preserve">, </w:t>
      </w:r>
      <w:proofErr w:type="spellStart"/>
      <w:r>
        <w:t>цитокератины</w:t>
      </w:r>
      <w:proofErr w:type="spellEnd"/>
      <w:r>
        <w:t xml:space="preserve">, CD-45, PSA и HBME-1. Отложение гранул в виде грубых пятен и зерен в цитоплазме более характерно для </w:t>
      </w:r>
      <w:proofErr w:type="spellStart"/>
      <w:r>
        <w:t>хромогранина</w:t>
      </w:r>
      <w:proofErr w:type="spellEnd"/>
      <w:proofErr w:type="gramStart"/>
      <w:r>
        <w:t xml:space="preserve"> А</w:t>
      </w:r>
      <w:proofErr w:type="gramEnd"/>
      <w:r>
        <w:t xml:space="preserve">, </w:t>
      </w:r>
      <w:proofErr w:type="spellStart"/>
      <w:r>
        <w:t>синаптофизина</w:t>
      </w:r>
      <w:proofErr w:type="spellEnd"/>
      <w:r>
        <w:t xml:space="preserve"> и HMB-45. Мембранное окрашивание наблюдается при проведении реакции с </w:t>
      </w:r>
      <w:proofErr w:type="spellStart"/>
      <w:r>
        <w:t>онкопротеином</w:t>
      </w:r>
      <w:proofErr w:type="spellEnd"/>
      <w:r>
        <w:t xml:space="preserve"> </w:t>
      </w:r>
      <w:proofErr w:type="spellStart"/>
      <w:r>
        <w:t>C-erb</w:t>
      </w:r>
      <w:proofErr w:type="spellEnd"/>
      <w:r>
        <w:t>, B-2 и ЭМА.</w:t>
      </w:r>
    </w:p>
    <w:p w:rsidR="00C747E9" w:rsidRDefault="00C747E9">
      <w:pPr>
        <w:pStyle w:val="ConsPlusNormal"/>
        <w:ind w:firstLine="540"/>
        <w:jc w:val="both"/>
      </w:pPr>
    </w:p>
    <w:p w:rsidR="00C747E9" w:rsidRDefault="00C747E9">
      <w:pPr>
        <w:pStyle w:val="ConsPlusNormal"/>
        <w:ind w:firstLine="540"/>
        <w:jc w:val="both"/>
      </w:pPr>
      <w:r>
        <w:t>Реакцию считать:</w:t>
      </w:r>
    </w:p>
    <w:p w:rsidR="00C747E9" w:rsidRDefault="00C747E9">
      <w:pPr>
        <w:pStyle w:val="ConsPlusNormal"/>
        <w:spacing w:before="280"/>
        <w:ind w:firstLine="540"/>
        <w:jc w:val="both"/>
      </w:pPr>
      <w:r>
        <w:t>- отрицательной - при полном отсутствии или экспрессии антигена менее чем в 5% опухолевых клеток;</w:t>
      </w:r>
    </w:p>
    <w:p w:rsidR="00C747E9" w:rsidRDefault="00C747E9">
      <w:pPr>
        <w:pStyle w:val="ConsPlusNormal"/>
        <w:spacing w:before="280"/>
        <w:ind w:firstLine="540"/>
        <w:jc w:val="both"/>
      </w:pPr>
      <w:r>
        <w:t xml:space="preserve">- </w:t>
      </w:r>
      <w:proofErr w:type="gramStart"/>
      <w:r>
        <w:t>слабо положительной</w:t>
      </w:r>
      <w:proofErr w:type="gramEnd"/>
      <w:r>
        <w:t xml:space="preserve"> - при наличии реакции в 5-25% клеток;</w:t>
      </w:r>
    </w:p>
    <w:p w:rsidR="00C747E9" w:rsidRDefault="00C747E9">
      <w:pPr>
        <w:pStyle w:val="ConsPlusNormal"/>
        <w:spacing w:before="280"/>
        <w:ind w:firstLine="540"/>
        <w:jc w:val="both"/>
      </w:pPr>
      <w:r>
        <w:t xml:space="preserve">- </w:t>
      </w:r>
      <w:proofErr w:type="gramStart"/>
      <w:r>
        <w:t>положительной</w:t>
      </w:r>
      <w:proofErr w:type="gramEnd"/>
      <w:r>
        <w:t xml:space="preserve"> - более чем в 26%;</w:t>
      </w:r>
    </w:p>
    <w:p w:rsidR="00C747E9" w:rsidRDefault="00C747E9">
      <w:pPr>
        <w:pStyle w:val="ConsPlusNormal"/>
        <w:spacing w:before="280"/>
        <w:ind w:firstLine="540"/>
        <w:jc w:val="both"/>
      </w:pPr>
      <w:r>
        <w:t xml:space="preserve">- </w:t>
      </w:r>
      <w:proofErr w:type="gramStart"/>
      <w:r>
        <w:t>выраженной</w:t>
      </w:r>
      <w:proofErr w:type="gramEnd"/>
      <w:r>
        <w:t xml:space="preserve"> - более чем в 60% клеток;</w:t>
      </w:r>
    </w:p>
    <w:p w:rsidR="00C747E9" w:rsidRDefault="00C747E9">
      <w:pPr>
        <w:pStyle w:val="ConsPlusNormal"/>
        <w:spacing w:before="280"/>
        <w:ind w:firstLine="540"/>
        <w:jc w:val="both"/>
      </w:pPr>
      <w:r>
        <w:t>При оценке принимать во внимание интенсивность и полноту окрашивания клеток.</w:t>
      </w:r>
    </w:p>
    <w:p w:rsidR="00C747E9" w:rsidRDefault="00C747E9">
      <w:pPr>
        <w:pStyle w:val="ConsPlusNormal"/>
        <w:spacing w:before="280"/>
        <w:ind w:firstLine="540"/>
        <w:jc w:val="both"/>
      </w:pPr>
      <w:r>
        <w:t xml:space="preserve">9.2. Методика </w:t>
      </w:r>
      <w:proofErr w:type="spellStart"/>
      <w:r>
        <w:t>иммуноцитохимического</w:t>
      </w:r>
      <w:proofErr w:type="spellEnd"/>
      <w:r>
        <w:t xml:space="preserve"> исследования при наличии в лаборатории </w:t>
      </w:r>
      <w:proofErr w:type="spellStart"/>
      <w:r>
        <w:t>иммуностейнера</w:t>
      </w:r>
      <w:proofErr w:type="spellEnd"/>
      <w:r>
        <w:t>.</w:t>
      </w:r>
    </w:p>
    <w:p w:rsidR="00C747E9" w:rsidRDefault="00C747E9">
      <w:pPr>
        <w:pStyle w:val="ConsPlusNormal"/>
        <w:spacing w:before="280"/>
        <w:ind w:firstLine="540"/>
        <w:jc w:val="both"/>
      </w:pPr>
      <w:r>
        <w:lastRenderedPageBreak/>
        <w:t xml:space="preserve">ИЦХ при наличии в лаборатории </w:t>
      </w:r>
      <w:proofErr w:type="spellStart"/>
      <w:r>
        <w:t>иммуностейнера</w:t>
      </w:r>
      <w:proofErr w:type="spellEnd"/>
      <w:r>
        <w:t xml:space="preserve"> выполнять по методике, предложенной производителем данного оборудования для ИГХ, но с этапа "демаскировка", если использовалась транспортная или консервирующая жидкость, содержащая формалин, или со следующего за "демаскировкой" этапа, если для сохранения материала формалин или </w:t>
      </w:r>
      <w:proofErr w:type="spellStart"/>
      <w:r>
        <w:t>формалинсодержащий</w:t>
      </w:r>
      <w:proofErr w:type="spellEnd"/>
      <w:r>
        <w:t xml:space="preserve"> консервант не использовался.</w:t>
      </w:r>
    </w:p>
    <w:p w:rsidR="00C747E9" w:rsidRDefault="00C747E9">
      <w:pPr>
        <w:pStyle w:val="ConsPlusNormal"/>
        <w:spacing w:before="280"/>
        <w:ind w:firstLine="540"/>
        <w:jc w:val="both"/>
      </w:pPr>
      <w:r>
        <w:t xml:space="preserve">9.3. Методика </w:t>
      </w:r>
      <w:proofErr w:type="spellStart"/>
      <w:r>
        <w:t>иммуногистохимического</w:t>
      </w:r>
      <w:proofErr w:type="spellEnd"/>
      <w:r>
        <w:t xml:space="preserve"> исследования.</w:t>
      </w:r>
    </w:p>
    <w:p w:rsidR="00C747E9" w:rsidRDefault="00C747E9">
      <w:pPr>
        <w:pStyle w:val="ConsPlusNormal"/>
        <w:spacing w:before="280"/>
        <w:ind w:firstLine="540"/>
        <w:jc w:val="both"/>
      </w:pPr>
      <w:r>
        <w:t>Проведение ИГХ исследования осуществляется в соответствии с инструкцией к оборудованию и используемым реактивам.</w:t>
      </w:r>
    </w:p>
    <w:p w:rsidR="00C747E9" w:rsidRDefault="00C747E9">
      <w:pPr>
        <w:pStyle w:val="ConsPlusNormal"/>
        <w:spacing w:before="280"/>
        <w:ind w:firstLine="540"/>
        <w:jc w:val="both"/>
      </w:pPr>
      <w:r>
        <w:t>Трактовка результатов исследования осуществляется непосредственно врачом, выполнявшим морфологическую (цитологическую или гистологическую) диагностику, или с его участием.</w:t>
      </w:r>
    </w:p>
    <w:p w:rsidR="00C747E9" w:rsidRDefault="00C747E9">
      <w:pPr>
        <w:pStyle w:val="ConsPlusNormal"/>
        <w:spacing w:before="280"/>
        <w:ind w:firstLine="540"/>
        <w:jc w:val="both"/>
      </w:pPr>
      <w:r>
        <w:t>Крайне важно учитывать, что основными остаются традиционные цитологическое и гистологическое исследования и выбор того или иного алгоритма диагностики зависит от результата именно этого исследования.</w:t>
      </w:r>
    </w:p>
    <w:p w:rsidR="00C747E9" w:rsidRDefault="00C747E9">
      <w:pPr>
        <w:pStyle w:val="ConsPlusNormal"/>
        <w:spacing w:before="280"/>
        <w:ind w:firstLine="540"/>
        <w:jc w:val="both"/>
      </w:pPr>
      <w:r>
        <w:t>9.4. Молекулярно-генетические исследования.</w:t>
      </w:r>
    </w:p>
    <w:p w:rsidR="00C747E9" w:rsidRDefault="00C747E9">
      <w:pPr>
        <w:pStyle w:val="ConsPlusNormal"/>
        <w:spacing w:before="280"/>
        <w:ind w:firstLine="540"/>
        <w:jc w:val="both"/>
      </w:pPr>
      <w:r>
        <w:t>Под молекулярно-генетическими методами диагностики рака легкого подразумеваются методы выявления качественных и/или количественных изменений на уровне ДНК и РНК с целью предоставления лечащему врачу необходимой для лечения пациента информации.</w:t>
      </w:r>
    </w:p>
    <w:p w:rsidR="00C747E9" w:rsidRDefault="00C747E9">
      <w:pPr>
        <w:pStyle w:val="ConsPlusNormal"/>
        <w:spacing w:before="280"/>
        <w:ind w:firstLine="540"/>
        <w:jc w:val="both"/>
      </w:pPr>
      <w:r>
        <w:t xml:space="preserve">Примерами молекулярно-генетических исследований являются выявление активирующих мутаций гена EGFR, </w:t>
      </w:r>
      <w:proofErr w:type="spellStart"/>
      <w:r>
        <w:t>транслокаций</w:t>
      </w:r>
      <w:proofErr w:type="spellEnd"/>
      <w:r>
        <w:t xml:space="preserve"> с участием гена ALK в образцах опухолевой ткани.</w:t>
      </w:r>
    </w:p>
    <w:p w:rsidR="00C747E9" w:rsidRDefault="00C747E9">
      <w:pPr>
        <w:pStyle w:val="ConsPlusNormal"/>
        <w:spacing w:before="280"/>
        <w:ind w:firstLine="540"/>
        <w:jc w:val="both"/>
      </w:pPr>
      <w:r>
        <w:t>9.4.1. Целесообразно располагать лабораторию, проводящую молекулярно-генетические исследования (ПЦР, методы "</w:t>
      </w:r>
      <w:proofErr w:type="spellStart"/>
      <w:r>
        <w:t>in</w:t>
      </w:r>
      <w:proofErr w:type="spellEnd"/>
      <w:r>
        <w:t xml:space="preserve"> </w:t>
      </w:r>
      <w:proofErr w:type="spellStart"/>
      <w:r>
        <w:t>situ</w:t>
      </w:r>
      <w:proofErr w:type="spellEnd"/>
      <w:r>
        <w:t xml:space="preserve">" гибридизации, </w:t>
      </w:r>
      <w:proofErr w:type="spellStart"/>
      <w:r>
        <w:t>секвенирование</w:t>
      </w:r>
      <w:proofErr w:type="spellEnd"/>
      <w:r>
        <w:t xml:space="preserve"> нуклеиновых кислот), в составе цитологической (морфологической) лаборатории.</w:t>
      </w:r>
    </w:p>
    <w:p w:rsidR="00C747E9" w:rsidRDefault="00C747E9">
      <w:pPr>
        <w:pStyle w:val="ConsPlusNormal"/>
        <w:spacing w:before="280"/>
        <w:ind w:firstLine="540"/>
        <w:jc w:val="both"/>
      </w:pPr>
      <w:r>
        <w:t xml:space="preserve">9.4.2. Лаборатория, работающая с выделением и анализом нуклеиновых кислот, должна руководствоваться правилами </w:t>
      </w:r>
      <w:hyperlink w:anchor="P455" w:history="1">
        <w:r>
          <w:rPr>
            <w:color w:val="0000FF"/>
          </w:rPr>
          <w:t>[3]</w:t>
        </w:r>
      </w:hyperlink>
      <w:r>
        <w:t xml:space="preserve"> с учетом специфики используемых методов, оборудования и реагентов.</w:t>
      </w:r>
    </w:p>
    <w:p w:rsidR="00C747E9" w:rsidRDefault="00C747E9">
      <w:pPr>
        <w:pStyle w:val="ConsPlusNormal"/>
        <w:spacing w:before="280"/>
        <w:ind w:firstLine="540"/>
        <w:jc w:val="both"/>
      </w:pPr>
      <w:r>
        <w:t>9.4.3. В качестве источника материала для выделения ДНК для молекулярно-генетического анализа могут быть использованы:</w:t>
      </w:r>
    </w:p>
    <w:p w:rsidR="00C747E9" w:rsidRDefault="00C747E9">
      <w:pPr>
        <w:pStyle w:val="ConsPlusNormal"/>
        <w:spacing w:before="280"/>
        <w:ind w:firstLine="540"/>
        <w:jc w:val="both"/>
      </w:pPr>
      <w:r>
        <w:t>- гистологические препараты (материал на предметном стекле);</w:t>
      </w:r>
    </w:p>
    <w:p w:rsidR="00C747E9" w:rsidRDefault="00C747E9">
      <w:pPr>
        <w:pStyle w:val="ConsPlusNormal"/>
        <w:spacing w:before="280"/>
        <w:ind w:firstLine="540"/>
        <w:jc w:val="both"/>
      </w:pPr>
      <w:r>
        <w:t>- блоки;</w:t>
      </w:r>
    </w:p>
    <w:p w:rsidR="00C747E9" w:rsidRDefault="00C747E9">
      <w:pPr>
        <w:pStyle w:val="ConsPlusNormal"/>
        <w:spacing w:before="280"/>
        <w:ind w:firstLine="540"/>
        <w:jc w:val="both"/>
      </w:pPr>
      <w:r>
        <w:lastRenderedPageBreak/>
        <w:t>- цитологические препараты (материал на предметном стекле);</w:t>
      </w:r>
    </w:p>
    <w:p w:rsidR="00C747E9" w:rsidRDefault="00C747E9">
      <w:pPr>
        <w:pStyle w:val="ConsPlusNormal"/>
        <w:spacing w:before="280"/>
        <w:ind w:firstLine="540"/>
        <w:jc w:val="both"/>
      </w:pPr>
      <w:r>
        <w:t xml:space="preserve">- </w:t>
      </w:r>
      <w:proofErr w:type="spellStart"/>
      <w:r>
        <w:t>цитоблоки</w:t>
      </w:r>
      <w:proofErr w:type="spellEnd"/>
      <w:r>
        <w:t>;</w:t>
      </w:r>
    </w:p>
    <w:p w:rsidR="00C747E9" w:rsidRDefault="00C747E9">
      <w:pPr>
        <w:pStyle w:val="ConsPlusNormal"/>
        <w:spacing w:before="280"/>
        <w:ind w:firstLine="540"/>
        <w:jc w:val="both"/>
      </w:pPr>
      <w:r>
        <w:t xml:space="preserve">- цитологический материал в транспортной (консервирующей) жидкости с клеточной взвесью из </w:t>
      </w:r>
      <w:proofErr w:type="spellStart"/>
      <w:r>
        <w:t>виалы</w:t>
      </w:r>
      <w:proofErr w:type="spellEnd"/>
      <w:r>
        <w:t>, оставшейся после приготовления цитологических препаратов.</w:t>
      </w:r>
    </w:p>
    <w:p w:rsidR="00C747E9" w:rsidRDefault="00C747E9">
      <w:pPr>
        <w:pStyle w:val="ConsPlusNormal"/>
        <w:spacing w:before="280"/>
        <w:ind w:firstLine="540"/>
        <w:jc w:val="both"/>
      </w:pPr>
      <w:r>
        <w:t>9.4.4. При направлении на молекулярно-генетическое исследование специалист-морфолог (</w:t>
      </w:r>
      <w:proofErr w:type="spellStart"/>
      <w:r>
        <w:t>цитолог</w:t>
      </w:r>
      <w:proofErr w:type="spellEnd"/>
      <w:r>
        <w:t>/гистолог) в заключении должен указать количество опухолевых клеток в препарате в среднем и предпочтительный для исследования препарат. На препарате при необходимости рекомендуется обвести исследуемое мини-поле препарата маркером (на обратной стороне предметного стекла).</w:t>
      </w:r>
    </w:p>
    <w:p w:rsidR="00C747E9" w:rsidRDefault="00C747E9">
      <w:pPr>
        <w:pStyle w:val="ConsPlusNormal"/>
        <w:spacing w:before="280"/>
        <w:ind w:firstLine="540"/>
        <w:jc w:val="both"/>
      </w:pPr>
      <w:r>
        <w:t>При наличии выбора (если имеется несколько идентичных препаратов) следует отдавать предпочтение препаратам, содержащим большее количество опухолевых клеток. Рекомендуется официально запрашивать эту информацию у специалиста-морфолога.</w:t>
      </w:r>
    </w:p>
    <w:p w:rsidR="00C747E9" w:rsidRDefault="00C747E9">
      <w:pPr>
        <w:pStyle w:val="ConsPlusNormal"/>
        <w:spacing w:before="280"/>
        <w:ind w:firstLine="540"/>
        <w:jc w:val="both"/>
      </w:pPr>
      <w:r>
        <w:t xml:space="preserve">9.4.5. </w:t>
      </w:r>
      <w:proofErr w:type="gramStart"/>
      <w:r>
        <w:t>Покровное стекло или пленку (при наличии таковых) перед забором материала для молекулярно-генетического исследования следует удалить &lt;1&gt;. Каждое стекло должно быть отдельно промаркировано, а при необходимости отправки в другое ЛПУ помещено в отдельную одноразовую упаковку (фольга, крафт-бумага, полиэтиленовый пакет).</w:t>
      </w:r>
      <w:proofErr w:type="gramEnd"/>
    </w:p>
    <w:p w:rsidR="00C747E9" w:rsidRDefault="00C747E9">
      <w:pPr>
        <w:pStyle w:val="ConsPlusNormal"/>
        <w:spacing w:before="280"/>
        <w:ind w:firstLine="540"/>
        <w:jc w:val="both"/>
      </w:pPr>
      <w:r>
        <w:t>--------------------------------</w:t>
      </w:r>
    </w:p>
    <w:p w:rsidR="00C747E9" w:rsidRDefault="00C747E9">
      <w:pPr>
        <w:pStyle w:val="ConsPlusNormal"/>
        <w:spacing w:before="280"/>
        <w:ind w:firstLine="540"/>
        <w:jc w:val="both"/>
      </w:pPr>
      <w:r>
        <w:t>&lt;1</w:t>
      </w:r>
      <w:proofErr w:type="gramStart"/>
      <w:r>
        <w:t>&gt; Д</w:t>
      </w:r>
      <w:proofErr w:type="gramEnd"/>
      <w:r>
        <w:t>ля этого препарат замачивается в ксилоле до полного отделения пленки или покровного стекла (обычно это занимает до 48 ч). Затем на 5 мин стекла с препаратом погружаются в свежий ксилол для удаления остатков клеящего вещества, после чего стекла погружаются на 5 мин в 95%-ный этанол для удаления ксилола. Далее стекла следует высушить на воздухе. Работы с ксилолом должны проводиться под вытяжкой.</w:t>
      </w:r>
    </w:p>
    <w:p w:rsidR="00C747E9" w:rsidRDefault="00C747E9">
      <w:pPr>
        <w:pStyle w:val="ConsPlusNormal"/>
        <w:ind w:firstLine="540"/>
        <w:jc w:val="both"/>
      </w:pPr>
    </w:p>
    <w:p w:rsidR="00C747E9" w:rsidRDefault="00C747E9">
      <w:pPr>
        <w:pStyle w:val="ConsPlusNormal"/>
        <w:ind w:firstLine="540"/>
        <w:jc w:val="both"/>
      </w:pPr>
      <w:r>
        <w:t>9.5. Формирование итогового заключения.</w:t>
      </w:r>
    </w:p>
    <w:p w:rsidR="00C747E9" w:rsidRDefault="00C747E9">
      <w:pPr>
        <w:pStyle w:val="ConsPlusNormal"/>
        <w:spacing w:before="280"/>
        <w:ind w:firstLine="540"/>
        <w:jc w:val="both"/>
      </w:pPr>
      <w:r>
        <w:t>При наличии разногласий в трактовке результатов проведенных исследований итоговое заключение должно обсуждаться и формулироваться коллегиально всеми специалистами, принимавшими участие в исследовании.</w:t>
      </w:r>
    </w:p>
    <w:p w:rsidR="00C747E9" w:rsidRDefault="00C747E9">
      <w:pPr>
        <w:pStyle w:val="ConsPlusNormal"/>
        <w:spacing w:before="280"/>
        <w:ind w:firstLine="540"/>
        <w:jc w:val="both"/>
      </w:pPr>
      <w:r>
        <w:t>При невозможности формирования единого мнения в заключении указывается дифференциальный диагноз с описанием особенностей препарата.</w:t>
      </w:r>
    </w:p>
    <w:p w:rsidR="00C747E9" w:rsidRDefault="00C747E9">
      <w:pPr>
        <w:pStyle w:val="ConsPlusNormal"/>
        <w:spacing w:before="280"/>
        <w:ind w:firstLine="540"/>
        <w:jc w:val="both"/>
      </w:pPr>
      <w:r>
        <w:t>В заключени</w:t>
      </w:r>
      <w:proofErr w:type="gramStart"/>
      <w:r>
        <w:t>и</w:t>
      </w:r>
      <w:proofErr w:type="gramEnd"/>
      <w:r>
        <w:t xml:space="preserve"> также указываются методы, методики, оборудование и </w:t>
      </w:r>
      <w:r>
        <w:lastRenderedPageBreak/>
        <w:t>материалы, использовавшиеся при исследовании.</w:t>
      </w:r>
    </w:p>
    <w:p w:rsidR="00C747E9" w:rsidRDefault="00C747E9">
      <w:pPr>
        <w:pStyle w:val="ConsPlusNormal"/>
        <w:spacing w:before="280"/>
        <w:ind w:firstLine="540"/>
        <w:jc w:val="both"/>
      </w:pPr>
      <w:r>
        <w:t>В заключении может быть указано "особое" &lt;2&gt; мнение, если таковое имеется.</w:t>
      </w:r>
    </w:p>
    <w:p w:rsidR="00C747E9" w:rsidRDefault="00C747E9">
      <w:pPr>
        <w:pStyle w:val="ConsPlusNormal"/>
        <w:spacing w:before="280"/>
        <w:ind w:firstLine="540"/>
        <w:jc w:val="both"/>
      </w:pPr>
      <w:r>
        <w:t>--------------------------------</w:t>
      </w:r>
    </w:p>
    <w:p w:rsidR="00C747E9" w:rsidRDefault="00C747E9">
      <w:pPr>
        <w:pStyle w:val="ConsPlusNormal"/>
        <w:spacing w:before="280"/>
        <w:ind w:firstLine="540"/>
        <w:jc w:val="both"/>
      </w:pPr>
      <w:r>
        <w:t>&lt;2&gt; Мнение одного специалиста, не согласного с решением, принятым большинством.</w:t>
      </w:r>
    </w:p>
    <w:p w:rsidR="00C747E9" w:rsidRDefault="00C747E9">
      <w:pPr>
        <w:pStyle w:val="ConsPlusNormal"/>
        <w:ind w:firstLine="540"/>
        <w:jc w:val="both"/>
      </w:pPr>
    </w:p>
    <w:p w:rsidR="00C747E9" w:rsidRDefault="00C747E9">
      <w:pPr>
        <w:pStyle w:val="ConsPlusNormal"/>
        <w:ind w:firstLine="540"/>
        <w:jc w:val="both"/>
      </w:pPr>
      <w:r>
        <w:t>9.6. Контроль качества.</w:t>
      </w:r>
    </w:p>
    <w:p w:rsidR="00C747E9" w:rsidRDefault="00C747E9">
      <w:pPr>
        <w:pStyle w:val="ConsPlusNormal"/>
        <w:spacing w:before="280"/>
        <w:ind w:firstLine="540"/>
        <w:jc w:val="both"/>
      </w:pPr>
      <w:r>
        <w:t xml:space="preserve">В лаборатории должен проводиться текущий контроль качества проводимых исследований с использованием контрольных образцов и внутреннего контроля, в том числе предусмотренных тест-системами. В случае выявления молекулярно-генетических нарушений оставшийся после исследования биоматериал (стекла с микропрепаратами, суспензия клеток, </w:t>
      </w:r>
      <w:proofErr w:type="spellStart"/>
      <w:r>
        <w:t>биоптаты</w:t>
      </w:r>
      <w:proofErr w:type="spellEnd"/>
      <w:r>
        <w:t>, выделенная ДНК) сохраняется в архиве.</w:t>
      </w:r>
    </w:p>
    <w:p w:rsidR="00C747E9" w:rsidRDefault="00C747E9">
      <w:pPr>
        <w:pStyle w:val="ConsPlusNormal"/>
        <w:spacing w:before="280"/>
        <w:ind w:firstLine="540"/>
        <w:jc w:val="both"/>
      </w:pPr>
      <w:r>
        <w:t>Желательно прохождение внешнего контроля качества (отечественные или зарубежные программы внешней оценки качества).</w:t>
      </w:r>
    </w:p>
    <w:p w:rsidR="00C747E9" w:rsidRDefault="00C747E9">
      <w:pPr>
        <w:pStyle w:val="ConsPlusNormal"/>
        <w:ind w:firstLine="540"/>
        <w:jc w:val="both"/>
      </w:pPr>
    </w:p>
    <w:p w:rsidR="00C747E9" w:rsidRDefault="00C747E9">
      <w:pPr>
        <w:pStyle w:val="ConsPlusNormal"/>
        <w:ind w:firstLine="540"/>
        <w:jc w:val="both"/>
      </w:pPr>
    </w:p>
    <w:p w:rsidR="00C747E9" w:rsidRDefault="00C747E9">
      <w:pPr>
        <w:pStyle w:val="ConsPlusNormal"/>
        <w:ind w:firstLine="540"/>
        <w:jc w:val="both"/>
      </w:pPr>
    </w:p>
    <w:p w:rsidR="00C747E9" w:rsidRDefault="00C747E9">
      <w:pPr>
        <w:pStyle w:val="ConsPlusNormal"/>
        <w:ind w:firstLine="540"/>
        <w:jc w:val="both"/>
      </w:pPr>
    </w:p>
    <w:p w:rsidR="00C747E9" w:rsidRDefault="00C747E9">
      <w:pPr>
        <w:pStyle w:val="ConsPlusNormal"/>
        <w:ind w:firstLine="540"/>
        <w:jc w:val="both"/>
      </w:pPr>
    </w:p>
    <w:p w:rsidR="00C747E9" w:rsidRDefault="00C747E9">
      <w:pPr>
        <w:pStyle w:val="ConsPlusNormal"/>
        <w:jc w:val="right"/>
        <w:outlineLvl w:val="0"/>
      </w:pPr>
      <w:r>
        <w:t>Приложение</w:t>
      </w:r>
      <w:proofErr w:type="gramStart"/>
      <w:r>
        <w:t xml:space="preserve"> А</w:t>
      </w:r>
      <w:proofErr w:type="gramEnd"/>
    </w:p>
    <w:p w:rsidR="00C747E9" w:rsidRDefault="00C747E9">
      <w:pPr>
        <w:pStyle w:val="ConsPlusNormal"/>
        <w:jc w:val="right"/>
      </w:pPr>
      <w:r>
        <w:t>(рекомендуемое)</w:t>
      </w:r>
    </w:p>
    <w:p w:rsidR="00C747E9" w:rsidRDefault="00C747E9">
      <w:pPr>
        <w:pStyle w:val="ConsPlusNormal"/>
        <w:ind w:firstLine="540"/>
        <w:jc w:val="both"/>
      </w:pPr>
    </w:p>
    <w:p w:rsidR="00C747E9" w:rsidRDefault="00C747E9">
      <w:pPr>
        <w:pStyle w:val="ConsPlusNormal"/>
        <w:jc w:val="center"/>
      </w:pPr>
      <w:bookmarkStart w:id="0" w:name="P341"/>
      <w:bookmarkEnd w:id="0"/>
      <w:r>
        <w:t>ПРАВИЛА</w:t>
      </w:r>
    </w:p>
    <w:p w:rsidR="00C747E9" w:rsidRDefault="00C747E9">
      <w:pPr>
        <w:pStyle w:val="ConsPlusNormal"/>
        <w:jc w:val="center"/>
      </w:pPr>
      <w:r>
        <w:t>ВЫПОЛНЕНИЯ ТРАНСТОРАКАЛЬНОЙ ПУНКЦИИ</w:t>
      </w:r>
    </w:p>
    <w:p w:rsidR="00C747E9" w:rsidRDefault="00C747E9">
      <w:pPr>
        <w:pStyle w:val="ConsPlusNormal"/>
        <w:ind w:firstLine="540"/>
        <w:jc w:val="both"/>
      </w:pPr>
    </w:p>
    <w:p w:rsidR="00C747E9" w:rsidRDefault="00C747E9">
      <w:pPr>
        <w:pStyle w:val="ConsPlusNormal"/>
        <w:ind w:firstLine="540"/>
        <w:jc w:val="both"/>
      </w:pPr>
      <w:r>
        <w:t>А.1. Общие положения.</w:t>
      </w:r>
    </w:p>
    <w:p w:rsidR="00C747E9" w:rsidRDefault="00C747E9">
      <w:pPr>
        <w:pStyle w:val="ConsPlusNormal"/>
        <w:spacing w:before="280"/>
        <w:ind w:firstLine="540"/>
        <w:jc w:val="both"/>
      </w:pPr>
      <w:proofErr w:type="spellStart"/>
      <w:r>
        <w:t>Трансторакальная</w:t>
      </w:r>
      <w:proofErr w:type="spellEnd"/>
      <w:r>
        <w:t xml:space="preserve"> пункция обладает большими диагностическими возможностями. Информативность метода достигает 70,0-95,0% &lt;1&gt; и применяется при периферическом раке легкого &lt;2&gt;.</w:t>
      </w:r>
    </w:p>
    <w:p w:rsidR="00C747E9" w:rsidRDefault="00C747E9">
      <w:pPr>
        <w:pStyle w:val="ConsPlusNormal"/>
        <w:spacing w:before="280"/>
        <w:ind w:firstLine="540"/>
        <w:jc w:val="both"/>
      </w:pPr>
      <w:r>
        <w:t>--------------------------------</w:t>
      </w:r>
    </w:p>
    <w:p w:rsidR="00C747E9" w:rsidRDefault="00C747E9">
      <w:pPr>
        <w:pStyle w:val="ConsPlusNormal"/>
        <w:spacing w:before="280"/>
        <w:ind w:firstLine="540"/>
        <w:jc w:val="both"/>
      </w:pPr>
      <w:r>
        <w:t>&lt;1</w:t>
      </w:r>
      <w:proofErr w:type="gramStart"/>
      <w:r>
        <w:t>&gt; П</w:t>
      </w:r>
      <w:proofErr w:type="gramEnd"/>
      <w:r>
        <w:t xml:space="preserve">ервые сведения о применении диагностической </w:t>
      </w:r>
      <w:proofErr w:type="spellStart"/>
      <w:r>
        <w:t>трансторакальной</w:t>
      </w:r>
      <w:proofErr w:type="spellEnd"/>
      <w:r>
        <w:t xml:space="preserve"> пункции относятся к 1901 г., когда Е.А. </w:t>
      </w:r>
      <w:proofErr w:type="spellStart"/>
      <w:r>
        <w:t>Сегалова</w:t>
      </w:r>
      <w:proofErr w:type="spellEnd"/>
      <w:r>
        <w:t xml:space="preserve"> указала, что пункция тонкой иглой патологического образования может быть использована в качестве диагностического приема.</w:t>
      </w:r>
    </w:p>
    <w:p w:rsidR="00C747E9" w:rsidRDefault="00C747E9">
      <w:pPr>
        <w:pStyle w:val="ConsPlusNormal"/>
        <w:spacing w:before="280"/>
        <w:ind w:firstLine="540"/>
        <w:jc w:val="both"/>
      </w:pPr>
      <w:r>
        <w:t xml:space="preserve">&lt;2&gt; Периферический рак легкого - опухоль, развивающаяся из эпителия </w:t>
      </w:r>
      <w:r>
        <w:lastRenderedPageBreak/>
        <w:t xml:space="preserve">бронхов IV-VI порядка. Наиболее часто локализацией в легком является верхняя доля (70%), нередко с полостью распада в центре. Эта анатомическая форма рака легкого сложна для морфологической верификации диагноза, так как чаще всего недостижима для бронхоскопического аппарата. В таких случаях применяется </w:t>
      </w:r>
      <w:proofErr w:type="spellStart"/>
      <w:r>
        <w:t>малоинвазивный</w:t>
      </w:r>
      <w:proofErr w:type="spellEnd"/>
      <w:r>
        <w:t xml:space="preserve"> хирургический метод - </w:t>
      </w:r>
      <w:proofErr w:type="spellStart"/>
      <w:r>
        <w:t>трансторакальная</w:t>
      </w:r>
      <w:proofErr w:type="spellEnd"/>
      <w:r>
        <w:t xml:space="preserve"> пункция.</w:t>
      </w:r>
    </w:p>
    <w:p w:rsidR="00C747E9" w:rsidRDefault="00C747E9">
      <w:pPr>
        <w:pStyle w:val="ConsPlusNormal"/>
        <w:ind w:firstLine="540"/>
        <w:jc w:val="both"/>
      </w:pPr>
    </w:p>
    <w:p w:rsidR="00C747E9" w:rsidRDefault="00C747E9">
      <w:pPr>
        <w:pStyle w:val="ConsPlusNormal"/>
        <w:ind w:firstLine="540"/>
        <w:jc w:val="both"/>
      </w:pPr>
      <w:r>
        <w:t xml:space="preserve">А.1.1. Существует два варианта </w:t>
      </w:r>
      <w:proofErr w:type="spellStart"/>
      <w:r>
        <w:t>трансторакальной</w:t>
      </w:r>
      <w:proofErr w:type="spellEnd"/>
      <w:r>
        <w:t xml:space="preserve"> игловой биопсии: один из них предусматривает производство процедуры тонкой иглой с </w:t>
      </w:r>
      <w:proofErr w:type="spellStart"/>
      <w:r>
        <w:t>мандреном</w:t>
      </w:r>
      <w:proofErr w:type="spellEnd"/>
      <w:r>
        <w:t xml:space="preserve"> и получение материала из опухоли путем аспирации. Эта методика </w:t>
      </w:r>
      <w:proofErr w:type="spellStart"/>
      <w:r>
        <w:t>трансторакальной</w:t>
      </w:r>
      <w:proofErr w:type="spellEnd"/>
      <w:r>
        <w:t xml:space="preserve"> </w:t>
      </w:r>
      <w:proofErr w:type="gramStart"/>
      <w:r>
        <w:t>аспирационной</w:t>
      </w:r>
      <w:proofErr w:type="gramEnd"/>
      <w:r>
        <w:t xml:space="preserve"> </w:t>
      </w:r>
      <w:proofErr w:type="spellStart"/>
      <w:r>
        <w:t>цитобиопсии</w:t>
      </w:r>
      <w:proofErr w:type="spellEnd"/>
      <w:r>
        <w:t xml:space="preserve"> дает материал для цитологического исследования. </w:t>
      </w:r>
      <w:proofErr w:type="spellStart"/>
      <w:r>
        <w:t>Трансторакальная</w:t>
      </w:r>
      <w:proofErr w:type="spellEnd"/>
      <w:r>
        <w:t xml:space="preserve"> пункционная биопсия, при которой применяются иглы различной конструкции, позволяющие извлечь из патологического очага кусочек ткани, используется при получении материала для гистологического исследования.</w:t>
      </w:r>
    </w:p>
    <w:p w:rsidR="00C747E9" w:rsidRDefault="00C747E9">
      <w:pPr>
        <w:pStyle w:val="ConsPlusNormal"/>
        <w:spacing w:before="280"/>
        <w:ind w:firstLine="540"/>
        <w:jc w:val="both"/>
      </w:pPr>
      <w:r>
        <w:t xml:space="preserve">А.1.2. Прежде </w:t>
      </w:r>
      <w:proofErr w:type="gramStart"/>
      <w:r>
        <w:t>всего</w:t>
      </w:r>
      <w:proofErr w:type="gramEnd"/>
      <w:r>
        <w:t xml:space="preserve"> необходимо оценить степень оснащенности рабочего места для проведения хирургом ТТП и возможность выполнения срочных реанимационных мероприятий в случае развития осложнений, а также возможность экстренного дренирования и рентгенологического контроля.</w:t>
      </w:r>
    </w:p>
    <w:p w:rsidR="00C747E9" w:rsidRDefault="00C747E9">
      <w:pPr>
        <w:pStyle w:val="ConsPlusNormal"/>
        <w:spacing w:before="280"/>
        <w:ind w:firstLine="540"/>
        <w:jc w:val="both"/>
      </w:pPr>
      <w:r>
        <w:t>А.1.3. Лечащий врач/торакальный хирург в соответствии с результатами проведенного обследования определяет целесообразность выполнения ТТП и возможность морфологической верификации диагноза по материалу, полученному с помощью ТТП. Исследование проводится в случае, если предполагается проведение того или иного вида лечения (в зависимости от полученного морфологического заключения) или с исследовательской целью.</w:t>
      </w:r>
    </w:p>
    <w:p w:rsidR="00C747E9" w:rsidRDefault="00C747E9">
      <w:pPr>
        <w:pStyle w:val="ConsPlusNormal"/>
        <w:spacing w:before="280"/>
        <w:ind w:firstLine="540"/>
        <w:jc w:val="both"/>
      </w:pPr>
      <w:r>
        <w:t>Таким образом, врач должен иметь конкретный и последовательный план не только обследования больного, но и вероятные варианты его лечения в случае получения того или иного морфологического заключения, а также определить показания и противопоказания для выбора метода диагностики и степени риска развития возможных осложнений.</w:t>
      </w:r>
    </w:p>
    <w:p w:rsidR="00C747E9" w:rsidRDefault="00C747E9">
      <w:pPr>
        <w:pStyle w:val="ConsPlusNormal"/>
        <w:spacing w:before="280"/>
        <w:ind w:firstLine="540"/>
        <w:jc w:val="both"/>
      </w:pPr>
      <w:r>
        <w:t xml:space="preserve">А.1.4. Алгоритм подготовки к </w:t>
      </w:r>
      <w:proofErr w:type="spellStart"/>
      <w:r>
        <w:t>трансторакальной</w:t>
      </w:r>
      <w:proofErr w:type="spellEnd"/>
      <w:r>
        <w:t xml:space="preserve"> пункции:</w:t>
      </w:r>
    </w:p>
    <w:p w:rsidR="00C747E9" w:rsidRDefault="00C747E9">
      <w:pPr>
        <w:pStyle w:val="ConsPlusNormal"/>
        <w:spacing w:before="280"/>
        <w:ind w:firstLine="540"/>
        <w:jc w:val="both"/>
      </w:pPr>
      <w:r>
        <w:t>- определение показаний;</w:t>
      </w:r>
    </w:p>
    <w:p w:rsidR="00C747E9" w:rsidRDefault="00C747E9">
      <w:pPr>
        <w:pStyle w:val="ConsPlusNormal"/>
        <w:spacing w:before="280"/>
        <w:ind w:firstLine="540"/>
        <w:jc w:val="both"/>
      </w:pPr>
      <w:r>
        <w:t xml:space="preserve">- сбор </w:t>
      </w:r>
      <w:proofErr w:type="spellStart"/>
      <w:r>
        <w:t>аллергоанамнеза</w:t>
      </w:r>
      <w:proofErr w:type="spellEnd"/>
      <w:r>
        <w:t>;</w:t>
      </w:r>
    </w:p>
    <w:p w:rsidR="00C747E9" w:rsidRDefault="00C747E9">
      <w:pPr>
        <w:pStyle w:val="ConsPlusNormal"/>
        <w:spacing w:before="280"/>
        <w:ind w:firstLine="540"/>
        <w:jc w:val="both"/>
      </w:pPr>
      <w:r>
        <w:t>- назначение ЭКГ за 1-2 дня до процедуры;</w:t>
      </w:r>
    </w:p>
    <w:p w:rsidR="00C747E9" w:rsidRDefault="00C747E9">
      <w:pPr>
        <w:pStyle w:val="ConsPlusNormal"/>
        <w:spacing w:before="280"/>
        <w:ind w:firstLine="540"/>
        <w:jc w:val="both"/>
      </w:pPr>
      <w:r>
        <w:t xml:space="preserve">- в случае приема пациентом </w:t>
      </w:r>
      <w:proofErr w:type="spellStart"/>
      <w:r>
        <w:t>кардиотропных</w:t>
      </w:r>
      <w:proofErr w:type="spellEnd"/>
      <w:r>
        <w:t xml:space="preserve"> и гипотензивных препаратов - назначение обязательного их приема в день пункции;</w:t>
      </w:r>
    </w:p>
    <w:p w:rsidR="00C747E9" w:rsidRDefault="00C747E9">
      <w:pPr>
        <w:pStyle w:val="ConsPlusNormal"/>
        <w:spacing w:before="280"/>
        <w:ind w:firstLine="540"/>
        <w:jc w:val="both"/>
      </w:pPr>
      <w:r>
        <w:lastRenderedPageBreak/>
        <w:t>- отмена антикоагулянтов (при их приеме) за 2-3 дня до процедуры;</w:t>
      </w:r>
    </w:p>
    <w:p w:rsidR="00C747E9" w:rsidRDefault="00C747E9">
      <w:pPr>
        <w:pStyle w:val="ConsPlusNormal"/>
        <w:spacing w:before="280"/>
        <w:ind w:firstLine="540"/>
        <w:jc w:val="both"/>
      </w:pPr>
      <w:r>
        <w:t>- измерение АД непосредственно перед манипуляцией.</w:t>
      </w:r>
    </w:p>
    <w:p w:rsidR="00C747E9" w:rsidRDefault="00C747E9">
      <w:pPr>
        <w:pStyle w:val="ConsPlusNormal"/>
        <w:spacing w:before="280"/>
        <w:ind w:firstLine="540"/>
        <w:jc w:val="both"/>
      </w:pPr>
      <w:r>
        <w:t xml:space="preserve">А.2. Методика выполнения </w:t>
      </w:r>
      <w:proofErr w:type="spellStart"/>
      <w:r>
        <w:t>трансторакальной</w:t>
      </w:r>
      <w:proofErr w:type="spellEnd"/>
      <w:r>
        <w:t xml:space="preserve"> пункции.</w:t>
      </w:r>
    </w:p>
    <w:p w:rsidR="00C747E9" w:rsidRDefault="00C747E9">
      <w:pPr>
        <w:pStyle w:val="ConsPlusNormal"/>
        <w:spacing w:before="280"/>
        <w:ind w:firstLine="540"/>
        <w:jc w:val="both"/>
      </w:pPr>
      <w:r>
        <w:t>А.2.1. Выполнить навигацию на опухолевый очаг в легком. Произвести маркировку операционного поля.</w:t>
      </w:r>
    </w:p>
    <w:p w:rsidR="00C747E9" w:rsidRDefault="00C747E9">
      <w:pPr>
        <w:pStyle w:val="ConsPlusNormal"/>
        <w:spacing w:before="280"/>
        <w:ind w:firstLine="540"/>
        <w:jc w:val="both"/>
      </w:pPr>
      <w:r>
        <w:t>А.2.2. Обработать кожу раствором 70%-ного спирта.</w:t>
      </w:r>
    </w:p>
    <w:p w:rsidR="00C747E9" w:rsidRDefault="00C747E9">
      <w:pPr>
        <w:pStyle w:val="ConsPlusNormal"/>
        <w:spacing w:before="280"/>
        <w:ind w:firstLine="540"/>
        <w:jc w:val="both"/>
      </w:pPr>
      <w:r>
        <w:t xml:space="preserve">А.2.3. Осуществить местную проводниковую анестезию раствором </w:t>
      </w:r>
      <w:proofErr w:type="spellStart"/>
      <w:r>
        <w:t>лидокаина</w:t>
      </w:r>
      <w:proofErr w:type="spellEnd"/>
      <w:r>
        <w:t xml:space="preserve"> 2% или раствора новокаина 5%. Количество анестетика определяется в каждом случае индивидуально.</w:t>
      </w:r>
    </w:p>
    <w:p w:rsidR="00C747E9" w:rsidRDefault="00C747E9">
      <w:pPr>
        <w:pStyle w:val="ConsPlusNormal"/>
        <w:spacing w:before="280"/>
        <w:ind w:firstLine="540"/>
        <w:jc w:val="both"/>
      </w:pPr>
      <w:r>
        <w:t xml:space="preserve">А.2.4. Произвести манипуляцию специальными иглами (пункционными или </w:t>
      </w:r>
      <w:proofErr w:type="spellStart"/>
      <w:r>
        <w:t>биопсийными</w:t>
      </w:r>
      <w:proofErr w:type="spellEnd"/>
      <w:r>
        <w:t xml:space="preserve">) под контролем навигационного оборудования. Убедившись в том, что игла находится в опухоли, необходимо зафиксировать ограничитель иглы над поверхностью кожи (это не допускает более глубокого прохождения иглы вглубь, таким </w:t>
      </w:r>
      <w:proofErr w:type="gramStart"/>
      <w:r>
        <w:t>образом</w:t>
      </w:r>
      <w:proofErr w:type="gramEnd"/>
      <w:r>
        <w:t xml:space="preserve"> уменьшая риск развития осложнений).</w:t>
      </w:r>
    </w:p>
    <w:p w:rsidR="00C747E9" w:rsidRDefault="00C747E9">
      <w:pPr>
        <w:pStyle w:val="ConsPlusNormal"/>
        <w:spacing w:before="280"/>
        <w:ind w:firstLine="540"/>
        <w:jc w:val="both"/>
      </w:pPr>
      <w:r>
        <w:t xml:space="preserve">А.2.5. Произвести забор материала с использованием шприца объемом 20 мл (для аспирации) или </w:t>
      </w:r>
      <w:proofErr w:type="spellStart"/>
      <w:r>
        <w:t>биопсийного</w:t>
      </w:r>
      <w:proofErr w:type="spellEnd"/>
      <w:r>
        <w:t xml:space="preserve"> аппарата для получения гистологического материала.</w:t>
      </w:r>
    </w:p>
    <w:p w:rsidR="00C747E9" w:rsidRDefault="00C747E9">
      <w:pPr>
        <w:pStyle w:val="ConsPlusNormal"/>
        <w:spacing w:before="280"/>
        <w:ind w:firstLine="540"/>
        <w:jc w:val="both"/>
      </w:pPr>
      <w:r>
        <w:t>А.2.6. Извлечь иглу аккуратно по траектории введения.</w:t>
      </w:r>
    </w:p>
    <w:p w:rsidR="00C747E9" w:rsidRDefault="00C747E9">
      <w:pPr>
        <w:pStyle w:val="ConsPlusNormal"/>
        <w:spacing w:before="280"/>
        <w:ind w:firstLine="540"/>
        <w:jc w:val="both"/>
      </w:pPr>
      <w:r>
        <w:t>А.2.7. Выполнить рентген-контроль на месте.</w:t>
      </w:r>
    </w:p>
    <w:p w:rsidR="00C747E9" w:rsidRDefault="00C747E9">
      <w:pPr>
        <w:pStyle w:val="ConsPlusNormal"/>
        <w:spacing w:before="280"/>
        <w:ind w:firstLine="540"/>
        <w:jc w:val="both"/>
      </w:pPr>
      <w:r>
        <w:t>А.2.8. Обработать кожу раствором антисептика, наложить асептическую повязку.</w:t>
      </w:r>
    </w:p>
    <w:p w:rsidR="00C747E9" w:rsidRDefault="00C747E9">
      <w:pPr>
        <w:pStyle w:val="ConsPlusNormal"/>
        <w:spacing w:before="280"/>
        <w:ind w:firstLine="540"/>
        <w:jc w:val="both"/>
      </w:pPr>
      <w:r>
        <w:t>А.2.9. Направить в лабораторию полученный материал с описанием подробного анамнеза и клинико-рентгенологической картины пациента, а также указанием предварительного диагноза. Материал для цитологического исследования должен быть помещен в транспортную жидкость с учетом обязательного применения ЖЦ и ИЦХ исследования.</w:t>
      </w:r>
    </w:p>
    <w:p w:rsidR="00C747E9" w:rsidRDefault="00C747E9">
      <w:pPr>
        <w:pStyle w:val="ConsPlusNormal"/>
        <w:spacing w:before="280"/>
        <w:ind w:firstLine="540"/>
        <w:jc w:val="both"/>
      </w:pPr>
      <w:r>
        <w:t>А.2.10. Определить тактику лечения пациента в соответствии с полученными результатами морфологического исследования и информации о степени распространенности опухолевого процесса.</w:t>
      </w:r>
    </w:p>
    <w:p w:rsidR="00C747E9" w:rsidRDefault="00C747E9">
      <w:pPr>
        <w:pStyle w:val="ConsPlusNormal"/>
        <w:ind w:firstLine="540"/>
        <w:jc w:val="both"/>
      </w:pPr>
    </w:p>
    <w:p w:rsidR="00C747E9" w:rsidRDefault="00C747E9">
      <w:pPr>
        <w:pStyle w:val="ConsPlusNormal"/>
        <w:ind w:firstLine="540"/>
        <w:jc w:val="both"/>
      </w:pPr>
    </w:p>
    <w:p w:rsidR="00C747E9" w:rsidRDefault="00C747E9">
      <w:pPr>
        <w:pStyle w:val="ConsPlusNormal"/>
        <w:ind w:firstLine="540"/>
        <w:jc w:val="both"/>
      </w:pPr>
    </w:p>
    <w:p w:rsidR="00C747E9" w:rsidRDefault="00C747E9">
      <w:pPr>
        <w:pStyle w:val="ConsPlusNormal"/>
        <w:ind w:firstLine="540"/>
        <w:jc w:val="both"/>
      </w:pPr>
    </w:p>
    <w:p w:rsidR="00C747E9" w:rsidRDefault="00C747E9">
      <w:pPr>
        <w:pStyle w:val="ConsPlusNormal"/>
        <w:ind w:firstLine="540"/>
        <w:jc w:val="both"/>
      </w:pPr>
    </w:p>
    <w:p w:rsidR="00C747E9" w:rsidRDefault="00C747E9">
      <w:pPr>
        <w:pStyle w:val="ConsPlusNormal"/>
        <w:jc w:val="right"/>
        <w:outlineLvl w:val="0"/>
      </w:pPr>
      <w:r>
        <w:t>Приложение</w:t>
      </w:r>
      <w:proofErr w:type="gramStart"/>
      <w:r>
        <w:t xml:space="preserve"> Б</w:t>
      </w:r>
      <w:proofErr w:type="gramEnd"/>
    </w:p>
    <w:p w:rsidR="00C747E9" w:rsidRDefault="00C747E9">
      <w:pPr>
        <w:pStyle w:val="ConsPlusNormal"/>
        <w:jc w:val="right"/>
      </w:pPr>
      <w:r>
        <w:t>(рекомендуемое)</w:t>
      </w:r>
    </w:p>
    <w:p w:rsidR="00C747E9" w:rsidRDefault="00C747E9">
      <w:pPr>
        <w:pStyle w:val="ConsPlusNormal"/>
        <w:ind w:firstLine="540"/>
        <w:jc w:val="both"/>
      </w:pPr>
    </w:p>
    <w:p w:rsidR="00C747E9" w:rsidRDefault="00C747E9">
      <w:pPr>
        <w:pStyle w:val="ConsPlusNormal"/>
        <w:jc w:val="center"/>
      </w:pPr>
      <w:bookmarkStart w:id="1" w:name="P380"/>
      <w:bookmarkEnd w:id="1"/>
      <w:r>
        <w:t>СПОСОБЫ ПОЛУЧЕНИЯ И ОБРАБОТКИ МАТЕРИАЛА</w:t>
      </w:r>
    </w:p>
    <w:p w:rsidR="00C747E9" w:rsidRDefault="00C747E9">
      <w:pPr>
        <w:pStyle w:val="ConsPlusNormal"/>
        <w:jc w:val="center"/>
      </w:pPr>
      <w:r>
        <w:t>ДЛЯ ЦИТОЛОГИЧЕСКОГО ИССЛЕДОВАНИЯ</w:t>
      </w:r>
    </w:p>
    <w:p w:rsidR="00C747E9" w:rsidRDefault="00C747E9">
      <w:pPr>
        <w:pStyle w:val="ConsPlusNormal"/>
        <w:ind w:firstLine="540"/>
        <w:jc w:val="both"/>
      </w:pPr>
    </w:p>
    <w:p w:rsidR="00C747E9" w:rsidRDefault="00C747E9">
      <w:pPr>
        <w:pStyle w:val="ConsPlusNormal"/>
        <w:ind w:firstLine="540"/>
        <w:jc w:val="both"/>
      </w:pPr>
      <w:r>
        <w:t>Б.1. Одним из необходимых условий успеха в проведении анализа мокроты для выявления в ней клеток опухоли является своевременная ее обработка. От момента получения до исследования должно пройти не более 4 ч. Гнойную мокроту необходимо исследовать немедленно.</w:t>
      </w:r>
    </w:p>
    <w:p w:rsidR="00C747E9" w:rsidRDefault="00C747E9">
      <w:pPr>
        <w:pStyle w:val="ConsPlusNormal"/>
        <w:spacing w:before="280"/>
        <w:ind w:firstLine="540"/>
        <w:jc w:val="both"/>
      </w:pPr>
      <w:r>
        <w:t>Б.2. Мокроту собирают утром, сразу после пробуждения, до еды, приема препаратов и чистки зубов, предварительно аккуратно прополоскав полость рта чистой водой.</w:t>
      </w:r>
    </w:p>
    <w:p w:rsidR="00C747E9" w:rsidRDefault="00C747E9">
      <w:pPr>
        <w:pStyle w:val="ConsPlusNormal"/>
        <w:spacing w:before="280"/>
        <w:ind w:firstLine="540"/>
        <w:jc w:val="both"/>
      </w:pPr>
      <w:r>
        <w:t>Б.3. В соответствии с клиническими данными врач должен объяснить больному технику и цель сбора мокроты. Пациент должен надсадно откашляться и собрать полученную мокроту в специально выданную ему закрывающуюся крышкой емкость.</w:t>
      </w:r>
    </w:p>
    <w:p w:rsidR="00C747E9" w:rsidRDefault="00C747E9">
      <w:pPr>
        <w:pStyle w:val="ConsPlusNormal"/>
        <w:spacing w:before="280"/>
        <w:ind w:firstLine="540"/>
        <w:jc w:val="both"/>
      </w:pPr>
      <w:r>
        <w:t xml:space="preserve">В отдельных случаях, согласно клиническим данным, врач должен заставить больного покашлять и собрать мокроту спустя некоторое время после специально приданного ему положения на постели. Иногда это будет </w:t>
      </w:r>
      <w:proofErr w:type="gramStart"/>
      <w:r>
        <w:t>положение</w:t>
      </w:r>
      <w:proofErr w:type="gramEnd"/>
      <w:r>
        <w:t xml:space="preserve"> сидя с соответствующим наклоном, иногда лежа на здоровом боку. Это мероприятие имеет целью обеспечить сток мокроты из подозреваемого участка бронхиального дерева.</w:t>
      </w:r>
    </w:p>
    <w:p w:rsidR="00C747E9" w:rsidRDefault="00C747E9">
      <w:pPr>
        <w:pStyle w:val="ConsPlusNormal"/>
        <w:spacing w:before="280"/>
        <w:ind w:firstLine="540"/>
        <w:jc w:val="both"/>
      </w:pPr>
      <w:r>
        <w:t>Б.4. В случае отрицательного результата анализа требуется направлять мокроту на исследование повторно не менее пяти раз. Если и пятикратное исследование не принесет подтверждения диагноза рака легкого, исследование нужно повторять в зависимости от степени уверенности врача в этом диагнозе, создавшейся на основе остальных данных клинического наблюдения.</w:t>
      </w:r>
    </w:p>
    <w:p w:rsidR="00C747E9" w:rsidRDefault="00C747E9">
      <w:pPr>
        <w:pStyle w:val="ConsPlusNormal"/>
        <w:spacing w:before="280"/>
        <w:ind w:firstLine="540"/>
        <w:jc w:val="both"/>
      </w:pPr>
      <w:r>
        <w:t>Б.5. Полученный материал направляется в лабораторию в сопровождении заполненного направления.</w:t>
      </w:r>
    </w:p>
    <w:p w:rsidR="00C747E9" w:rsidRDefault="00C747E9">
      <w:pPr>
        <w:pStyle w:val="ConsPlusNormal"/>
        <w:spacing w:before="280"/>
        <w:ind w:firstLine="540"/>
        <w:jc w:val="both"/>
      </w:pPr>
      <w:r>
        <w:t>Б.6. Мокрота после обычного осмотра и описания ее физических свойств помещается в чашки Петри, устанавливаемые последовательно на белый и черный фон (клеенка, бумага) для лучшей визуализации различных включений.</w:t>
      </w:r>
    </w:p>
    <w:p w:rsidR="00C747E9" w:rsidRDefault="00C747E9">
      <w:pPr>
        <w:pStyle w:val="ConsPlusNormal"/>
        <w:spacing w:before="280"/>
        <w:ind w:firstLine="540"/>
        <w:jc w:val="both"/>
      </w:pPr>
      <w:r>
        <w:t xml:space="preserve">Системный просмотр мокроты в тонком слое позволяет выбрать для приготовления цитологических препаратов участки, с наибольшей вероятностью содержащие элементы опухоли, и поместить их на предметные </w:t>
      </w:r>
      <w:r>
        <w:lastRenderedPageBreak/>
        <w:t xml:space="preserve">стекла с помощью </w:t>
      </w:r>
      <w:proofErr w:type="spellStart"/>
      <w:r>
        <w:t>препаровальных</w:t>
      </w:r>
      <w:proofErr w:type="spellEnd"/>
      <w:r>
        <w:t xml:space="preserve"> игл или других инструментов. На одно стекло переносится до 10 подозрительных участков мокроты. Отбор и перенос на стекло следует проводить без промедлений во избежание </w:t>
      </w:r>
      <w:proofErr w:type="spellStart"/>
      <w:r>
        <w:t>подсыхания</w:t>
      </w:r>
      <w:proofErr w:type="spellEnd"/>
      <w:r>
        <w:t xml:space="preserve"> материала. На стекле мокрота распределяется растягиванием слизи до тонкого слоя (иглами и шпателем) &lt;1&gt;.</w:t>
      </w:r>
    </w:p>
    <w:p w:rsidR="00C747E9" w:rsidRDefault="00C747E9">
      <w:pPr>
        <w:pStyle w:val="ConsPlusNormal"/>
        <w:spacing w:before="280"/>
        <w:ind w:firstLine="540"/>
        <w:jc w:val="both"/>
      </w:pPr>
      <w:r>
        <w:t>--------------------------------</w:t>
      </w:r>
    </w:p>
    <w:p w:rsidR="00C747E9" w:rsidRDefault="00C747E9">
      <w:pPr>
        <w:pStyle w:val="ConsPlusNormal"/>
        <w:spacing w:before="280"/>
        <w:ind w:firstLine="540"/>
        <w:jc w:val="both"/>
      </w:pPr>
      <w:r>
        <w:t>&lt;1</w:t>
      </w:r>
      <w:proofErr w:type="gramStart"/>
      <w:r>
        <w:t>&gt; Н</w:t>
      </w:r>
      <w:proofErr w:type="gramEnd"/>
      <w:r>
        <w:t>аиболее ценными в этом смысле являются: беловато-серая уплотненная и сформированная в виде тонких, коротких ниточек слизь, беловато-сероватые участки слизи, примыкающие или лежащие поблизости от кровяных прожилок, а также непрозрачные сероватые округлой или овальной формы частицы, выделяющиеся на черном фоне и не меняющие своей формы при растягивании окружающей их слизи (гноя). В случае затруднений разбора при компактной гнойной мокроте следует в чашку Петри добавить небольшое количество (2-3 мл) физиологического раствора; этим выбор материала облегчается.</w:t>
      </w:r>
    </w:p>
    <w:p w:rsidR="00C747E9" w:rsidRDefault="00C747E9">
      <w:pPr>
        <w:pStyle w:val="ConsPlusNormal"/>
        <w:ind w:firstLine="540"/>
        <w:jc w:val="both"/>
      </w:pPr>
    </w:p>
    <w:p w:rsidR="00C747E9" w:rsidRDefault="00C747E9">
      <w:pPr>
        <w:pStyle w:val="ConsPlusNormal"/>
        <w:ind w:firstLine="540"/>
        <w:jc w:val="both"/>
      </w:pPr>
      <w:r>
        <w:t xml:space="preserve">Б.7. Далее препараты готовятся по общей методике. Из одной порции мокроты готовится, как правило, не более пяти препаратов. Возможно приготовление большего количества препаратов, если лаборатория окрашивает часть из них по </w:t>
      </w:r>
      <w:proofErr w:type="spellStart"/>
      <w:r>
        <w:t>Цилю-Нильсону</w:t>
      </w:r>
      <w:proofErr w:type="spellEnd"/>
      <w:r>
        <w:t xml:space="preserve"> (с целью выявления бацилл Коха).</w:t>
      </w:r>
    </w:p>
    <w:p w:rsidR="00C747E9" w:rsidRDefault="00C747E9">
      <w:pPr>
        <w:pStyle w:val="ConsPlusNormal"/>
        <w:spacing w:before="280"/>
        <w:ind w:firstLine="540"/>
        <w:jc w:val="both"/>
      </w:pPr>
      <w:r>
        <w:t xml:space="preserve">При использовании лабораторией метода ЖЦ полученная мокрота помещается в </w:t>
      </w:r>
      <w:proofErr w:type="spellStart"/>
      <w:r>
        <w:t>виалу</w:t>
      </w:r>
      <w:proofErr w:type="spellEnd"/>
      <w:r>
        <w:t xml:space="preserve"> с транспортной жидкостью. Далее препараты готовятся по общей методике для ЖЦ.</w:t>
      </w:r>
    </w:p>
    <w:p w:rsidR="00C747E9" w:rsidRDefault="00C747E9">
      <w:pPr>
        <w:pStyle w:val="ConsPlusNormal"/>
        <w:ind w:firstLine="540"/>
        <w:jc w:val="both"/>
      </w:pPr>
    </w:p>
    <w:p w:rsidR="00C747E9" w:rsidRDefault="00C747E9">
      <w:pPr>
        <w:pStyle w:val="ConsPlusNormal"/>
        <w:ind w:firstLine="540"/>
        <w:jc w:val="both"/>
      </w:pPr>
    </w:p>
    <w:p w:rsidR="00C747E9" w:rsidRDefault="00C747E9">
      <w:pPr>
        <w:pStyle w:val="ConsPlusNormal"/>
        <w:ind w:firstLine="540"/>
        <w:jc w:val="both"/>
      </w:pPr>
    </w:p>
    <w:p w:rsidR="00C747E9" w:rsidRDefault="00C747E9">
      <w:pPr>
        <w:pStyle w:val="ConsPlusNormal"/>
        <w:ind w:firstLine="540"/>
        <w:jc w:val="both"/>
      </w:pPr>
    </w:p>
    <w:p w:rsidR="00C747E9" w:rsidRDefault="00C747E9">
      <w:pPr>
        <w:pStyle w:val="ConsPlusNormal"/>
        <w:ind w:firstLine="540"/>
        <w:jc w:val="both"/>
      </w:pPr>
    </w:p>
    <w:p w:rsidR="00C747E9" w:rsidRDefault="00C747E9">
      <w:pPr>
        <w:pStyle w:val="ConsPlusNormal"/>
        <w:jc w:val="right"/>
        <w:outlineLvl w:val="0"/>
      </w:pPr>
      <w:r>
        <w:t>Приложение</w:t>
      </w:r>
      <w:proofErr w:type="gramStart"/>
      <w:r>
        <w:t xml:space="preserve"> В</w:t>
      </w:r>
      <w:proofErr w:type="gramEnd"/>
    </w:p>
    <w:p w:rsidR="00C747E9" w:rsidRDefault="00C747E9">
      <w:pPr>
        <w:pStyle w:val="ConsPlusNormal"/>
        <w:jc w:val="right"/>
      </w:pPr>
      <w:r>
        <w:t>(рекомендуемое)</w:t>
      </w:r>
    </w:p>
    <w:p w:rsidR="00C747E9" w:rsidRDefault="00C747E9">
      <w:pPr>
        <w:pStyle w:val="ConsPlusNormal"/>
        <w:ind w:firstLine="540"/>
        <w:jc w:val="both"/>
      </w:pPr>
    </w:p>
    <w:p w:rsidR="00C747E9" w:rsidRDefault="00C747E9">
      <w:pPr>
        <w:pStyle w:val="ConsPlusNormal"/>
        <w:jc w:val="center"/>
      </w:pPr>
      <w:bookmarkStart w:id="2" w:name="P404"/>
      <w:bookmarkEnd w:id="2"/>
      <w:r>
        <w:t>ТРЕБОВАНИЯ</w:t>
      </w:r>
    </w:p>
    <w:p w:rsidR="00C747E9" w:rsidRDefault="00C747E9">
      <w:pPr>
        <w:pStyle w:val="ConsPlusNormal"/>
        <w:jc w:val="center"/>
      </w:pPr>
      <w:r>
        <w:t>К ОБОРУДОВАНИЮ И РЕАКТИВАМ, ИСПОЛЬЗУЕМЫМ ДЛЯ ПРОВЕДЕНИЯ</w:t>
      </w:r>
    </w:p>
    <w:p w:rsidR="00C747E9" w:rsidRDefault="00C747E9">
      <w:pPr>
        <w:pStyle w:val="ConsPlusNormal"/>
        <w:jc w:val="center"/>
      </w:pPr>
      <w:r>
        <w:t>ЦИТОЛОГИЧЕСКИХ ИССЛЕДОВАНИЙ, В ТОМ ЧИСЛЕ АВТОМАТИЗИРОВАННЫХ</w:t>
      </w:r>
    </w:p>
    <w:p w:rsidR="00C747E9" w:rsidRDefault="00C747E9">
      <w:pPr>
        <w:pStyle w:val="ConsPlusNormal"/>
        <w:ind w:firstLine="540"/>
        <w:jc w:val="both"/>
      </w:pPr>
    </w:p>
    <w:p w:rsidR="00C747E9" w:rsidRDefault="00C747E9">
      <w:pPr>
        <w:pStyle w:val="ConsPlusNormal"/>
        <w:ind w:firstLine="540"/>
        <w:jc w:val="both"/>
      </w:pPr>
      <w:r>
        <w:t>В.1. Общие требования.</w:t>
      </w:r>
    </w:p>
    <w:p w:rsidR="00C747E9" w:rsidRDefault="00C747E9">
      <w:pPr>
        <w:pStyle w:val="ConsPlusNormal"/>
        <w:spacing w:before="280"/>
        <w:ind w:firstLine="540"/>
        <w:jc w:val="both"/>
      </w:pPr>
      <w:r>
        <w:t xml:space="preserve">В.1.1. На все аппаратные средства, принадлежности, реагенты и расходные материалы комплекса для изготовления и окраски цитологических </w:t>
      </w:r>
      <w:r>
        <w:lastRenderedPageBreak/>
        <w:t>препаратов должны иметься регистрационные удостоверения Федеральной службы по надзору в сфере здравоохранения и социального развития.</w:t>
      </w:r>
    </w:p>
    <w:p w:rsidR="00C747E9" w:rsidRDefault="00C747E9">
      <w:pPr>
        <w:pStyle w:val="ConsPlusNormal"/>
        <w:spacing w:before="280"/>
        <w:ind w:firstLine="540"/>
        <w:jc w:val="both"/>
      </w:pPr>
      <w:r>
        <w:t>В.1.2. К оборудованию в обязательном порядке должна прилагаться инструкция на русском языке и подробное руководство пользователя.</w:t>
      </w:r>
    </w:p>
    <w:p w:rsidR="00C747E9" w:rsidRDefault="00C747E9">
      <w:pPr>
        <w:pStyle w:val="ConsPlusNormal"/>
        <w:spacing w:before="280"/>
        <w:ind w:firstLine="540"/>
        <w:jc w:val="both"/>
      </w:pPr>
      <w:r>
        <w:t>В.1.3. Все компоненты оборудования должны быть совместимы.</w:t>
      </w:r>
    </w:p>
    <w:p w:rsidR="00C747E9" w:rsidRDefault="00C747E9">
      <w:pPr>
        <w:pStyle w:val="ConsPlusNormal"/>
        <w:spacing w:before="280"/>
        <w:ind w:firstLine="540"/>
        <w:jc w:val="both"/>
      </w:pPr>
      <w:r>
        <w:t>В.2. Технология взятия и доставки биологического материала должна предоставлять возможность использования без потерь всего биологического материала, взятого у пациента.</w:t>
      </w:r>
    </w:p>
    <w:p w:rsidR="00C747E9" w:rsidRDefault="00C747E9">
      <w:pPr>
        <w:pStyle w:val="ConsPlusNormal"/>
        <w:spacing w:before="280"/>
        <w:ind w:firstLine="540"/>
        <w:jc w:val="both"/>
      </w:pPr>
      <w:r>
        <w:t xml:space="preserve">В.3. Технология приготовления препаратов должна обеспечивать получение </w:t>
      </w:r>
      <w:proofErr w:type="spellStart"/>
      <w:r>
        <w:t>монослоя</w:t>
      </w:r>
      <w:proofErr w:type="spellEnd"/>
      <w:r>
        <w:t xml:space="preserve"> клеток и идентичность препаратов в серии.</w:t>
      </w:r>
    </w:p>
    <w:p w:rsidR="00C747E9" w:rsidRDefault="00C747E9">
      <w:pPr>
        <w:pStyle w:val="ConsPlusNormal"/>
        <w:spacing w:before="280"/>
        <w:ind w:firstLine="540"/>
        <w:jc w:val="both"/>
      </w:pPr>
      <w:r>
        <w:t>В.4. Технология окрашивания должна обеспечивать устойчивый результат при соблюдении требований инструкций к оборудованию и реактивам.</w:t>
      </w:r>
    </w:p>
    <w:p w:rsidR="00C747E9" w:rsidRDefault="00C747E9">
      <w:pPr>
        <w:pStyle w:val="ConsPlusNormal"/>
        <w:spacing w:before="280"/>
        <w:ind w:firstLine="540"/>
        <w:jc w:val="both"/>
      </w:pPr>
      <w:r>
        <w:t>В.5. Предпочтения отдаются оборудованию, позволяющему максимально автоматизировать процесс, минимизировать влияние человеческого фактора на результат и оптимизировать деятельность лаборатории.</w:t>
      </w:r>
    </w:p>
    <w:p w:rsidR="00C747E9" w:rsidRDefault="00C747E9">
      <w:pPr>
        <w:pStyle w:val="ConsPlusNormal"/>
        <w:ind w:firstLine="540"/>
        <w:jc w:val="both"/>
      </w:pPr>
    </w:p>
    <w:p w:rsidR="00C747E9" w:rsidRDefault="00C747E9">
      <w:pPr>
        <w:pStyle w:val="ConsPlusNormal"/>
        <w:ind w:firstLine="540"/>
        <w:jc w:val="both"/>
      </w:pPr>
    </w:p>
    <w:p w:rsidR="00C747E9" w:rsidRDefault="00C747E9">
      <w:pPr>
        <w:pStyle w:val="ConsPlusNormal"/>
        <w:ind w:firstLine="540"/>
        <w:jc w:val="both"/>
      </w:pPr>
    </w:p>
    <w:p w:rsidR="00C747E9" w:rsidRDefault="00C747E9">
      <w:pPr>
        <w:pStyle w:val="ConsPlusNormal"/>
        <w:ind w:firstLine="540"/>
        <w:jc w:val="both"/>
      </w:pPr>
    </w:p>
    <w:p w:rsidR="00C747E9" w:rsidRDefault="00C747E9">
      <w:pPr>
        <w:pStyle w:val="ConsPlusNormal"/>
        <w:ind w:firstLine="540"/>
        <w:jc w:val="both"/>
      </w:pPr>
    </w:p>
    <w:p w:rsidR="00C747E9" w:rsidRDefault="00C747E9">
      <w:pPr>
        <w:pStyle w:val="ConsPlusNormal"/>
        <w:jc w:val="right"/>
        <w:outlineLvl w:val="0"/>
      </w:pPr>
      <w:r>
        <w:t>Приложение Г</w:t>
      </w:r>
    </w:p>
    <w:p w:rsidR="00C747E9" w:rsidRDefault="00C747E9">
      <w:pPr>
        <w:pStyle w:val="ConsPlusNormal"/>
        <w:jc w:val="right"/>
      </w:pPr>
      <w:r>
        <w:t>(рекомендуемое)</w:t>
      </w:r>
    </w:p>
    <w:p w:rsidR="00C747E9" w:rsidRDefault="00C747E9">
      <w:pPr>
        <w:pStyle w:val="ConsPlusNormal"/>
        <w:ind w:firstLine="540"/>
        <w:jc w:val="both"/>
      </w:pPr>
    </w:p>
    <w:p w:rsidR="00C747E9" w:rsidRDefault="00C747E9">
      <w:pPr>
        <w:pStyle w:val="ConsPlusNormal"/>
        <w:jc w:val="center"/>
      </w:pPr>
      <w:r>
        <w:t>ОЦЕНКА ИНФОРМАТИВНОСТИ ЦИТОЛОГИЧЕСКОГО ПРЕПАРАТА</w:t>
      </w:r>
    </w:p>
    <w:p w:rsidR="00C747E9" w:rsidRDefault="00C747E9">
      <w:pPr>
        <w:pStyle w:val="ConsPlusNormal"/>
        <w:ind w:firstLine="540"/>
        <w:jc w:val="both"/>
      </w:pPr>
    </w:p>
    <w:p w:rsidR="00C747E9" w:rsidRDefault="00C747E9">
      <w:pPr>
        <w:pStyle w:val="ConsPlusNormal"/>
        <w:ind w:firstLine="540"/>
        <w:jc w:val="both"/>
      </w:pPr>
      <w:r>
        <w:t>Г.1. Информативным можно считать препарат, в котором имеется не менее 100 сохранившихся и хорошо визуализируемых клеток.</w:t>
      </w:r>
    </w:p>
    <w:p w:rsidR="00C747E9" w:rsidRDefault="00C747E9">
      <w:pPr>
        <w:pStyle w:val="ConsPlusNormal"/>
        <w:spacing w:before="280"/>
        <w:ind w:firstLine="540"/>
        <w:jc w:val="both"/>
      </w:pPr>
      <w:r>
        <w:t>Г.1.1. Информативность препаратов - это соответствие требованиям к необходимому количеству визуализируемых сохранных клеток для надежной оценки при цитологическом исследовании. От информативности зависит возможность и надежность выявления патологических изменений, чувствительность, специфичность и точность исследования.</w:t>
      </w:r>
    </w:p>
    <w:p w:rsidR="00C747E9" w:rsidRDefault="00C747E9">
      <w:pPr>
        <w:pStyle w:val="ConsPlusNormal"/>
        <w:spacing w:before="280"/>
        <w:ind w:firstLine="540"/>
        <w:jc w:val="both"/>
      </w:pPr>
      <w:r>
        <w:t xml:space="preserve">Г.1.2. В классической цитологии информативность препарата </w:t>
      </w:r>
      <w:proofErr w:type="gramStart"/>
      <w:r>
        <w:t>зависит</w:t>
      </w:r>
      <w:proofErr w:type="gramEnd"/>
      <w:r>
        <w:t xml:space="preserve"> в том числе от качества получения материала, приготовления препарата врачом, получившим материал, содержащихся в препарате крови масс клеточного детрита и прочих элементов, затрудняющих визуализацию. </w:t>
      </w:r>
      <w:r>
        <w:lastRenderedPageBreak/>
        <w:t>Минимальные требования к количеству хорошо сохранившихся и хорошо визуализирующихся опухолевых клеток - не менее 100 в препарате.</w:t>
      </w:r>
    </w:p>
    <w:p w:rsidR="00C747E9" w:rsidRDefault="00C747E9">
      <w:pPr>
        <w:pStyle w:val="ConsPlusNormal"/>
        <w:spacing w:before="280"/>
        <w:ind w:firstLine="540"/>
        <w:jc w:val="both"/>
      </w:pPr>
      <w:r>
        <w:t>Г.1.2.1. Минимальные требования к количеству хорошо сохранившихся и хорошо визуализирующихся опухолевых клеток методом ЖЦ со временем могут быть изменены в сторону снижения.</w:t>
      </w:r>
    </w:p>
    <w:p w:rsidR="00C747E9" w:rsidRDefault="00C747E9">
      <w:pPr>
        <w:pStyle w:val="ConsPlusNormal"/>
        <w:spacing w:before="280"/>
        <w:ind w:firstLine="540"/>
        <w:jc w:val="both"/>
      </w:pPr>
      <w:r>
        <w:t>Г.1.3. В некоторых случаях и скудного образца может быть достаточно для того, чтобы уверенно предположить наличие конкретного патологического процесса, но его может быть недостаточно для того, чтобы получить безапелляционное заключение.</w:t>
      </w:r>
    </w:p>
    <w:p w:rsidR="00C747E9" w:rsidRDefault="00C747E9">
      <w:pPr>
        <w:pStyle w:val="ConsPlusNormal"/>
        <w:spacing w:before="280"/>
        <w:ind w:firstLine="540"/>
        <w:jc w:val="both"/>
      </w:pPr>
      <w:r>
        <w:t>Г.1.4. Скудные препараты и препараты, в которых не выявлена патология, не должны направляться на дополнительные исследования.</w:t>
      </w:r>
    </w:p>
    <w:p w:rsidR="00C747E9" w:rsidRDefault="00C747E9">
      <w:pPr>
        <w:pStyle w:val="ConsPlusNormal"/>
        <w:spacing w:before="280"/>
        <w:ind w:firstLine="540"/>
        <w:jc w:val="both"/>
      </w:pPr>
      <w:r>
        <w:t>Г.2. Информативность материала.</w:t>
      </w:r>
    </w:p>
    <w:p w:rsidR="00C747E9" w:rsidRDefault="00C747E9">
      <w:pPr>
        <w:pStyle w:val="ConsPlusNormal"/>
        <w:spacing w:before="280"/>
        <w:ind w:firstLine="540"/>
        <w:jc w:val="both"/>
      </w:pPr>
      <w:r>
        <w:t>Г.2.1. Неинформативный материал.</w:t>
      </w:r>
    </w:p>
    <w:p w:rsidR="00C747E9" w:rsidRDefault="00C747E9">
      <w:pPr>
        <w:pStyle w:val="ConsPlusNormal"/>
        <w:spacing w:before="280"/>
        <w:ind w:firstLine="540"/>
        <w:jc w:val="both"/>
      </w:pPr>
      <w:r>
        <w:t>Образец должен считаться неинформативным, если:</w:t>
      </w:r>
    </w:p>
    <w:p w:rsidR="00C747E9" w:rsidRDefault="00C747E9">
      <w:pPr>
        <w:pStyle w:val="ConsPlusNormal"/>
        <w:spacing w:before="280"/>
        <w:ind w:firstLine="540"/>
        <w:jc w:val="both"/>
      </w:pPr>
      <w:r>
        <w:t>- материал был взят ненадлежащим образом;</w:t>
      </w:r>
    </w:p>
    <w:p w:rsidR="00C747E9" w:rsidRDefault="00C747E9">
      <w:pPr>
        <w:pStyle w:val="ConsPlusNormal"/>
        <w:spacing w:before="280"/>
        <w:ind w:firstLine="540"/>
        <w:jc w:val="both"/>
      </w:pPr>
      <w:r>
        <w:t>- отсутствует маркировка или она не соответствует информации в сопровождающей документации;</w:t>
      </w:r>
    </w:p>
    <w:p w:rsidR="00C747E9" w:rsidRDefault="00C747E9">
      <w:pPr>
        <w:pStyle w:val="ConsPlusNormal"/>
        <w:spacing w:before="280"/>
        <w:ind w:firstLine="540"/>
        <w:jc w:val="both"/>
      </w:pPr>
      <w:r>
        <w:t>- нарушены правила оформления, транспортирования и/или доставки материала.</w:t>
      </w:r>
    </w:p>
    <w:p w:rsidR="00C747E9" w:rsidRDefault="00C747E9">
      <w:pPr>
        <w:pStyle w:val="ConsPlusNormal"/>
        <w:spacing w:before="280"/>
        <w:ind w:firstLine="540"/>
        <w:jc w:val="both"/>
      </w:pPr>
      <w:r>
        <w:t>Материал не может быть представлен как неинформативный, если он содержат какие-либо доказательства наличия пограничных или опухолевых изменений.</w:t>
      </w:r>
    </w:p>
    <w:p w:rsidR="00C747E9" w:rsidRDefault="00C747E9">
      <w:pPr>
        <w:pStyle w:val="ConsPlusNormal"/>
        <w:spacing w:before="280"/>
        <w:ind w:firstLine="540"/>
        <w:jc w:val="both"/>
      </w:pPr>
      <w:r>
        <w:t>Г.2.2. Малоинформативный материал.</w:t>
      </w:r>
    </w:p>
    <w:p w:rsidR="00C747E9" w:rsidRDefault="00C747E9">
      <w:pPr>
        <w:pStyle w:val="ConsPlusNormal"/>
        <w:spacing w:before="280"/>
        <w:ind w:firstLine="540"/>
        <w:jc w:val="both"/>
      </w:pPr>
      <w:r>
        <w:t>Образец должен считаться малоинформативным, если:</w:t>
      </w:r>
    </w:p>
    <w:p w:rsidR="00C747E9" w:rsidRDefault="00C747E9">
      <w:pPr>
        <w:pStyle w:val="ConsPlusNormal"/>
        <w:spacing w:before="280"/>
        <w:ind w:firstLine="540"/>
        <w:jc w:val="both"/>
      </w:pPr>
      <w:r>
        <w:t>- препарат содержит менее 100 четко визуализируемых эпителиальных клеток;</w:t>
      </w:r>
    </w:p>
    <w:p w:rsidR="00C747E9" w:rsidRDefault="00C747E9">
      <w:pPr>
        <w:pStyle w:val="ConsPlusNormal"/>
        <w:spacing w:before="280"/>
        <w:ind w:firstLine="540"/>
        <w:jc w:val="both"/>
      </w:pPr>
      <w:r>
        <w:t>- препарат содержит крайне малое количество клеток, однако в имеющемся материале присутствуют все же какие-либо доказательства наличия пограничных либо опухолевых изменений или, несмотря на малое количество материала, у исследователя возникает предположение о наличии опухоли;</w:t>
      </w:r>
    </w:p>
    <w:p w:rsidR="00C747E9" w:rsidRDefault="00C747E9">
      <w:pPr>
        <w:pStyle w:val="ConsPlusNormal"/>
        <w:spacing w:before="280"/>
        <w:ind w:firstLine="540"/>
        <w:jc w:val="both"/>
      </w:pPr>
      <w:r>
        <w:t xml:space="preserve">- визуализация </w:t>
      </w:r>
      <w:proofErr w:type="spellStart"/>
      <w:r>
        <w:t>диагностически</w:t>
      </w:r>
      <w:proofErr w:type="spellEnd"/>
      <w:r>
        <w:t xml:space="preserve"> ценных клеток затруднена из-за </w:t>
      </w:r>
      <w:r>
        <w:lastRenderedPageBreak/>
        <w:t>значительной примеси крови, масс клеточного детрита и прочих элементов.</w:t>
      </w:r>
    </w:p>
    <w:p w:rsidR="00C747E9" w:rsidRDefault="00C747E9">
      <w:pPr>
        <w:pStyle w:val="ConsPlusNormal"/>
        <w:ind w:firstLine="540"/>
        <w:jc w:val="both"/>
      </w:pPr>
    </w:p>
    <w:p w:rsidR="00C747E9" w:rsidRDefault="00C747E9">
      <w:pPr>
        <w:pStyle w:val="ConsPlusNormal"/>
        <w:ind w:firstLine="540"/>
        <w:jc w:val="both"/>
      </w:pPr>
    </w:p>
    <w:p w:rsidR="00C747E9" w:rsidRDefault="00C747E9">
      <w:pPr>
        <w:pStyle w:val="ConsPlusNormal"/>
        <w:ind w:firstLine="540"/>
        <w:jc w:val="both"/>
      </w:pPr>
    </w:p>
    <w:p w:rsidR="00C747E9" w:rsidRDefault="00C747E9">
      <w:pPr>
        <w:pStyle w:val="ConsPlusNormal"/>
        <w:ind w:firstLine="540"/>
        <w:jc w:val="both"/>
      </w:pPr>
    </w:p>
    <w:p w:rsidR="00C747E9" w:rsidRDefault="00C747E9">
      <w:pPr>
        <w:pStyle w:val="ConsPlusNormal"/>
        <w:ind w:firstLine="540"/>
        <w:jc w:val="both"/>
      </w:pPr>
    </w:p>
    <w:p w:rsidR="00C747E9" w:rsidRDefault="00C747E9">
      <w:pPr>
        <w:pStyle w:val="ConsPlusNormal"/>
        <w:jc w:val="center"/>
        <w:outlineLvl w:val="0"/>
      </w:pPr>
      <w:r>
        <w:t>Библиография</w:t>
      </w:r>
    </w:p>
    <w:p w:rsidR="00C747E9" w:rsidRDefault="00C747E9">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454"/>
        <w:gridCol w:w="1928"/>
        <w:gridCol w:w="6633"/>
      </w:tblGrid>
      <w:tr w:rsidR="00C747E9">
        <w:tc>
          <w:tcPr>
            <w:tcW w:w="454" w:type="dxa"/>
            <w:tcBorders>
              <w:top w:val="nil"/>
              <w:left w:val="nil"/>
              <w:bottom w:val="nil"/>
              <w:right w:val="nil"/>
            </w:tcBorders>
          </w:tcPr>
          <w:p w:rsidR="00C747E9" w:rsidRDefault="00C747E9">
            <w:pPr>
              <w:pStyle w:val="ConsPlusNormal"/>
            </w:pPr>
            <w:bookmarkStart w:id="3" w:name="P451"/>
            <w:bookmarkEnd w:id="3"/>
            <w:r>
              <w:t>[1]</w:t>
            </w:r>
          </w:p>
        </w:tc>
        <w:tc>
          <w:tcPr>
            <w:tcW w:w="8561" w:type="dxa"/>
            <w:gridSpan w:val="2"/>
            <w:tcBorders>
              <w:top w:val="nil"/>
              <w:left w:val="nil"/>
              <w:bottom w:val="nil"/>
              <w:right w:val="nil"/>
            </w:tcBorders>
          </w:tcPr>
          <w:p w:rsidR="00C747E9" w:rsidRDefault="00C747E9">
            <w:pPr>
              <w:pStyle w:val="ConsPlusNormal"/>
            </w:pPr>
            <w:r>
              <w:t>Патология и генетика опухолей легкого, плевры, тимуса и сердца (Международная классификация опухолей) - [</w:t>
            </w:r>
            <w:proofErr w:type="spellStart"/>
            <w:r>
              <w:t>Pathology</w:t>
            </w:r>
            <w:proofErr w:type="spellEnd"/>
            <w:r>
              <w:t xml:space="preserve"> </w:t>
            </w:r>
            <w:proofErr w:type="spellStart"/>
            <w:r>
              <w:t>and</w:t>
            </w:r>
            <w:proofErr w:type="spellEnd"/>
            <w:r>
              <w:t xml:space="preserve"> </w:t>
            </w:r>
            <w:proofErr w:type="spellStart"/>
            <w:r>
              <w:t>Genetics</w:t>
            </w:r>
            <w:proofErr w:type="spellEnd"/>
            <w:r>
              <w:t xml:space="preserve"> </w:t>
            </w:r>
            <w:proofErr w:type="spellStart"/>
            <w:r>
              <w:t>of</w:t>
            </w:r>
            <w:proofErr w:type="spellEnd"/>
            <w:r>
              <w:t xml:space="preserve"> </w:t>
            </w:r>
            <w:proofErr w:type="spellStart"/>
            <w:r>
              <w:t>Tumours</w:t>
            </w:r>
            <w:proofErr w:type="spellEnd"/>
            <w:r>
              <w:t xml:space="preserve"> </w:t>
            </w:r>
            <w:proofErr w:type="spellStart"/>
            <w:r>
              <w:t>of</w:t>
            </w:r>
            <w:proofErr w:type="spellEnd"/>
            <w:r>
              <w:t xml:space="preserve"> </w:t>
            </w:r>
            <w:proofErr w:type="spellStart"/>
            <w:r>
              <w:t>the</w:t>
            </w:r>
            <w:proofErr w:type="spellEnd"/>
            <w:r>
              <w:t xml:space="preserve"> </w:t>
            </w:r>
            <w:proofErr w:type="spellStart"/>
            <w:r>
              <w:t>Lung</w:t>
            </w:r>
            <w:proofErr w:type="spellEnd"/>
            <w:r>
              <w:t xml:space="preserve">, </w:t>
            </w:r>
            <w:proofErr w:type="spellStart"/>
            <w:r>
              <w:t>Pleura</w:t>
            </w:r>
            <w:proofErr w:type="spellEnd"/>
            <w:r>
              <w:t xml:space="preserve">, </w:t>
            </w:r>
            <w:proofErr w:type="spellStart"/>
            <w:r>
              <w:t>Thymus</w:t>
            </w:r>
            <w:proofErr w:type="spellEnd"/>
            <w:r>
              <w:t xml:space="preserve"> </w:t>
            </w:r>
            <w:proofErr w:type="spellStart"/>
            <w:r>
              <w:t>and</w:t>
            </w:r>
            <w:proofErr w:type="spellEnd"/>
            <w:r>
              <w:t xml:space="preserve"> </w:t>
            </w:r>
            <w:proofErr w:type="spellStart"/>
            <w:r>
              <w:t>Heart</w:t>
            </w:r>
            <w:proofErr w:type="spellEnd"/>
            <w:r>
              <w:t xml:space="preserve"> (IARC WHO </w:t>
            </w:r>
            <w:proofErr w:type="spellStart"/>
            <w:r>
              <w:t>Classification</w:t>
            </w:r>
            <w:proofErr w:type="spellEnd"/>
            <w:r>
              <w:t xml:space="preserve"> </w:t>
            </w:r>
            <w:proofErr w:type="spellStart"/>
            <w:r>
              <w:t>of</w:t>
            </w:r>
            <w:proofErr w:type="spellEnd"/>
            <w:r>
              <w:t xml:space="preserve"> </w:t>
            </w:r>
            <w:proofErr w:type="spellStart"/>
            <w:r>
              <w:t>Tumours</w:t>
            </w:r>
            <w:proofErr w:type="spellEnd"/>
            <w:r>
              <w:t>)]</w:t>
            </w:r>
          </w:p>
        </w:tc>
      </w:tr>
      <w:tr w:rsidR="00C747E9">
        <w:tc>
          <w:tcPr>
            <w:tcW w:w="454" w:type="dxa"/>
            <w:tcBorders>
              <w:top w:val="nil"/>
              <w:left w:val="nil"/>
              <w:bottom w:val="nil"/>
              <w:right w:val="nil"/>
            </w:tcBorders>
          </w:tcPr>
          <w:p w:rsidR="00C747E9" w:rsidRDefault="00C747E9">
            <w:pPr>
              <w:pStyle w:val="ConsPlusNormal"/>
            </w:pPr>
            <w:bookmarkStart w:id="4" w:name="P453"/>
            <w:bookmarkEnd w:id="4"/>
            <w:r>
              <w:t>[2]</w:t>
            </w:r>
          </w:p>
        </w:tc>
        <w:tc>
          <w:tcPr>
            <w:tcW w:w="8561" w:type="dxa"/>
            <w:gridSpan w:val="2"/>
            <w:tcBorders>
              <w:top w:val="nil"/>
              <w:left w:val="nil"/>
              <w:bottom w:val="nil"/>
              <w:right w:val="nil"/>
            </w:tcBorders>
          </w:tcPr>
          <w:p w:rsidR="00C747E9" w:rsidRDefault="00C747E9">
            <w:pPr>
              <w:pStyle w:val="ConsPlusNormal"/>
            </w:pPr>
            <w:r>
              <w:t xml:space="preserve">Международная статистическая </w:t>
            </w:r>
            <w:hyperlink r:id="rId15" w:history="1">
              <w:r>
                <w:rPr>
                  <w:color w:val="0000FF"/>
                </w:rPr>
                <w:t>классификация</w:t>
              </w:r>
            </w:hyperlink>
            <w:r>
              <w:t xml:space="preserve"> болезней и проблем, связанных со здоровьем</w:t>
            </w:r>
          </w:p>
        </w:tc>
      </w:tr>
      <w:tr w:rsidR="00C747E9">
        <w:tc>
          <w:tcPr>
            <w:tcW w:w="454" w:type="dxa"/>
            <w:tcBorders>
              <w:top w:val="nil"/>
              <w:left w:val="nil"/>
              <w:bottom w:val="nil"/>
              <w:right w:val="nil"/>
            </w:tcBorders>
          </w:tcPr>
          <w:p w:rsidR="00C747E9" w:rsidRDefault="00C747E9">
            <w:pPr>
              <w:pStyle w:val="ConsPlusNormal"/>
            </w:pPr>
            <w:bookmarkStart w:id="5" w:name="P455"/>
            <w:bookmarkEnd w:id="5"/>
            <w:r>
              <w:t>[3]</w:t>
            </w:r>
          </w:p>
        </w:tc>
        <w:tc>
          <w:tcPr>
            <w:tcW w:w="1928" w:type="dxa"/>
            <w:tcBorders>
              <w:top w:val="nil"/>
              <w:left w:val="nil"/>
              <w:bottom w:val="nil"/>
              <w:right w:val="nil"/>
            </w:tcBorders>
          </w:tcPr>
          <w:p w:rsidR="00C747E9" w:rsidRDefault="00C747E9">
            <w:pPr>
              <w:pStyle w:val="ConsPlusNormal"/>
            </w:pPr>
            <w:hyperlink r:id="rId16" w:history="1">
              <w:r>
                <w:rPr>
                  <w:color w:val="0000FF"/>
                </w:rPr>
                <w:t>МУ 1.3.2569-09</w:t>
              </w:r>
            </w:hyperlink>
          </w:p>
        </w:tc>
        <w:tc>
          <w:tcPr>
            <w:tcW w:w="6633" w:type="dxa"/>
            <w:tcBorders>
              <w:top w:val="nil"/>
              <w:left w:val="nil"/>
              <w:bottom w:val="nil"/>
              <w:right w:val="nil"/>
            </w:tcBorders>
          </w:tcPr>
          <w:p w:rsidR="00C747E9" w:rsidRDefault="00C747E9">
            <w:pPr>
              <w:pStyle w:val="ConsPlusNormal"/>
            </w:pPr>
            <w:r>
              <w:t>"Организация работы лабораторий, использующих методы амплификации нуклеиновых кислот при работе с материалом, содержащим микроорганизмы I-IV групп патогенности"</w:t>
            </w:r>
          </w:p>
        </w:tc>
      </w:tr>
    </w:tbl>
    <w:p w:rsidR="00C747E9" w:rsidRDefault="00C747E9">
      <w:pPr>
        <w:pStyle w:val="ConsPlusNormal"/>
        <w:ind w:firstLine="540"/>
        <w:jc w:val="both"/>
      </w:pPr>
    </w:p>
    <w:p w:rsidR="00C747E9" w:rsidRDefault="00C747E9">
      <w:pPr>
        <w:pStyle w:val="ConsPlusNormal"/>
        <w:ind w:firstLine="540"/>
        <w:jc w:val="both"/>
      </w:pPr>
    </w:p>
    <w:p w:rsidR="00C747E9" w:rsidRDefault="00C747E9">
      <w:pPr>
        <w:pStyle w:val="ConsPlusNormal"/>
        <w:pBdr>
          <w:top w:val="single" w:sz="6" w:space="0" w:color="auto"/>
        </w:pBdr>
        <w:spacing w:before="100" w:after="100"/>
        <w:jc w:val="both"/>
        <w:rPr>
          <w:sz w:val="2"/>
          <w:szCs w:val="2"/>
        </w:rPr>
      </w:pPr>
    </w:p>
    <w:p w:rsidR="000052AE" w:rsidRDefault="000052AE"/>
    <w:sectPr w:rsidR="000052AE" w:rsidSect="008F32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47E9"/>
    <w:rsid w:val="00000517"/>
    <w:rsid w:val="00000C5F"/>
    <w:rsid w:val="000012D0"/>
    <w:rsid w:val="000015DC"/>
    <w:rsid w:val="0000185B"/>
    <w:rsid w:val="000018A3"/>
    <w:rsid w:val="00002217"/>
    <w:rsid w:val="00002249"/>
    <w:rsid w:val="000022D9"/>
    <w:rsid w:val="00002550"/>
    <w:rsid w:val="000027FA"/>
    <w:rsid w:val="00002D24"/>
    <w:rsid w:val="00002D56"/>
    <w:rsid w:val="00002FC7"/>
    <w:rsid w:val="0000377D"/>
    <w:rsid w:val="00003D8F"/>
    <w:rsid w:val="00003E76"/>
    <w:rsid w:val="000045C6"/>
    <w:rsid w:val="00004E15"/>
    <w:rsid w:val="00004F61"/>
    <w:rsid w:val="000052AE"/>
    <w:rsid w:val="00005ED3"/>
    <w:rsid w:val="00005F0A"/>
    <w:rsid w:val="000065DF"/>
    <w:rsid w:val="00006694"/>
    <w:rsid w:val="00006746"/>
    <w:rsid w:val="00006A7F"/>
    <w:rsid w:val="000076E6"/>
    <w:rsid w:val="0000792C"/>
    <w:rsid w:val="000079F6"/>
    <w:rsid w:val="00007FB7"/>
    <w:rsid w:val="00010646"/>
    <w:rsid w:val="000108B0"/>
    <w:rsid w:val="00010E0D"/>
    <w:rsid w:val="00010FCB"/>
    <w:rsid w:val="00011A91"/>
    <w:rsid w:val="00011AC8"/>
    <w:rsid w:val="00011D68"/>
    <w:rsid w:val="00012283"/>
    <w:rsid w:val="00012CFC"/>
    <w:rsid w:val="00012FEF"/>
    <w:rsid w:val="00013406"/>
    <w:rsid w:val="000136A5"/>
    <w:rsid w:val="00013929"/>
    <w:rsid w:val="00013E2C"/>
    <w:rsid w:val="000140D0"/>
    <w:rsid w:val="000141EB"/>
    <w:rsid w:val="00014910"/>
    <w:rsid w:val="00016125"/>
    <w:rsid w:val="0001694C"/>
    <w:rsid w:val="00016D59"/>
    <w:rsid w:val="00016E6F"/>
    <w:rsid w:val="00017048"/>
    <w:rsid w:val="00021256"/>
    <w:rsid w:val="0002161A"/>
    <w:rsid w:val="00021730"/>
    <w:rsid w:val="00021782"/>
    <w:rsid w:val="00021A26"/>
    <w:rsid w:val="00021B33"/>
    <w:rsid w:val="00021CAB"/>
    <w:rsid w:val="00022926"/>
    <w:rsid w:val="000229B2"/>
    <w:rsid w:val="00022EA4"/>
    <w:rsid w:val="00023B49"/>
    <w:rsid w:val="00023D23"/>
    <w:rsid w:val="00023E4D"/>
    <w:rsid w:val="00023E8E"/>
    <w:rsid w:val="00023ED3"/>
    <w:rsid w:val="000249DE"/>
    <w:rsid w:val="00024C4E"/>
    <w:rsid w:val="00024FD7"/>
    <w:rsid w:val="0002543C"/>
    <w:rsid w:val="0002572F"/>
    <w:rsid w:val="00025746"/>
    <w:rsid w:val="00025955"/>
    <w:rsid w:val="00025973"/>
    <w:rsid w:val="00025BBF"/>
    <w:rsid w:val="00025C02"/>
    <w:rsid w:val="0002607D"/>
    <w:rsid w:val="000266E3"/>
    <w:rsid w:val="000271B8"/>
    <w:rsid w:val="00027225"/>
    <w:rsid w:val="000272F3"/>
    <w:rsid w:val="000300C1"/>
    <w:rsid w:val="00030434"/>
    <w:rsid w:val="00030485"/>
    <w:rsid w:val="00030808"/>
    <w:rsid w:val="000314A1"/>
    <w:rsid w:val="00031538"/>
    <w:rsid w:val="00031730"/>
    <w:rsid w:val="00031B8F"/>
    <w:rsid w:val="0003254D"/>
    <w:rsid w:val="00032A8A"/>
    <w:rsid w:val="0003340B"/>
    <w:rsid w:val="00033CD3"/>
    <w:rsid w:val="00034ADE"/>
    <w:rsid w:val="00034CCF"/>
    <w:rsid w:val="00034F8A"/>
    <w:rsid w:val="0003523F"/>
    <w:rsid w:val="00035CCF"/>
    <w:rsid w:val="00035D5B"/>
    <w:rsid w:val="000360D0"/>
    <w:rsid w:val="0003763F"/>
    <w:rsid w:val="00037AF9"/>
    <w:rsid w:val="00037FEB"/>
    <w:rsid w:val="00040031"/>
    <w:rsid w:val="0004019F"/>
    <w:rsid w:val="0004087E"/>
    <w:rsid w:val="00040E4C"/>
    <w:rsid w:val="0004112B"/>
    <w:rsid w:val="00041C10"/>
    <w:rsid w:val="00041F6B"/>
    <w:rsid w:val="00041F75"/>
    <w:rsid w:val="00042218"/>
    <w:rsid w:val="000425B4"/>
    <w:rsid w:val="00042982"/>
    <w:rsid w:val="00042A41"/>
    <w:rsid w:val="00042BAB"/>
    <w:rsid w:val="00042EF6"/>
    <w:rsid w:val="00043672"/>
    <w:rsid w:val="000438C5"/>
    <w:rsid w:val="00043C40"/>
    <w:rsid w:val="00043E22"/>
    <w:rsid w:val="000443D8"/>
    <w:rsid w:val="00045297"/>
    <w:rsid w:val="00045540"/>
    <w:rsid w:val="00045F49"/>
    <w:rsid w:val="000464CF"/>
    <w:rsid w:val="000471D9"/>
    <w:rsid w:val="000472B3"/>
    <w:rsid w:val="000474BC"/>
    <w:rsid w:val="000474FA"/>
    <w:rsid w:val="00047772"/>
    <w:rsid w:val="00047D5F"/>
    <w:rsid w:val="000500BC"/>
    <w:rsid w:val="00050D66"/>
    <w:rsid w:val="00050D94"/>
    <w:rsid w:val="000510B9"/>
    <w:rsid w:val="00051AD0"/>
    <w:rsid w:val="0005326C"/>
    <w:rsid w:val="00053439"/>
    <w:rsid w:val="00053673"/>
    <w:rsid w:val="000541F1"/>
    <w:rsid w:val="0005453D"/>
    <w:rsid w:val="00054C5E"/>
    <w:rsid w:val="00054D86"/>
    <w:rsid w:val="00054EA2"/>
    <w:rsid w:val="0005518F"/>
    <w:rsid w:val="00055A65"/>
    <w:rsid w:val="00055D4C"/>
    <w:rsid w:val="00056E25"/>
    <w:rsid w:val="00056F62"/>
    <w:rsid w:val="000570CB"/>
    <w:rsid w:val="00057547"/>
    <w:rsid w:val="00057FB9"/>
    <w:rsid w:val="00060168"/>
    <w:rsid w:val="00060207"/>
    <w:rsid w:val="000608FB"/>
    <w:rsid w:val="00060ABB"/>
    <w:rsid w:val="00060E59"/>
    <w:rsid w:val="00061191"/>
    <w:rsid w:val="00061A33"/>
    <w:rsid w:val="0006217F"/>
    <w:rsid w:val="000622E4"/>
    <w:rsid w:val="0006238D"/>
    <w:rsid w:val="00062BF1"/>
    <w:rsid w:val="00062F86"/>
    <w:rsid w:val="00063817"/>
    <w:rsid w:val="00063986"/>
    <w:rsid w:val="00063E68"/>
    <w:rsid w:val="00063ED3"/>
    <w:rsid w:val="00064BC5"/>
    <w:rsid w:val="00064CC4"/>
    <w:rsid w:val="000650F1"/>
    <w:rsid w:val="000651A6"/>
    <w:rsid w:val="0006627E"/>
    <w:rsid w:val="00066444"/>
    <w:rsid w:val="000667AC"/>
    <w:rsid w:val="000669E3"/>
    <w:rsid w:val="000673D8"/>
    <w:rsid w:val="00067996"/>
    <w:rsid w:val="00067C22"/>
    <w:rsid w:val="00067FCA"/>
    <w:rsid w:val="000701A7"/>
    <w:rsid w:val="00070579"/>
    <w:rsid w:val="00071128"/>
    <w:rsid w:val="000712B1"/>
    <w:rsid w:val="00071C04"/>
    <w:rsid w:val="000721F3"/>
    <w:rsid w:val="00072220"/>
    <w:rsid w:val="00072B91"/>
    <w:rsid w:val="00072E4B"/>
    <w:rsid w:val="000733AF"/>
    <w:rsid w:val="00073559"/>
    <w:rsid w:val="000738FE"/>
    <w:rsid w:val="00073ADB"/>
    <w:rsid w:val="0007494C"/>
    <w:rsid w:val="00075FB5"/>
    <w:rsid w:val="00076742"/>
    <w:rsid w:val="00076A46"/>
    <w:rsid w:val="00076D0F"/>
    <w:rsid w:val="00076F2F"/>
    <w:rsid w:val="00077304"/>
    <w:rsid w:val="00077399"/>
    <w:rsid w:val="0007781E"/>
    <w:rsid w:val="00077B8A"/>
    <w:rsid w:val="00077FAC"/>
    <w:rsid w:val="00080792"/>
    <w:rsid w:val="000808E6"/>
    <w:rsid w:val="000811CF"/>
    <w:rsid w:val="00081523"/>
    <w:rsid w:val="000818D3"/>
    <w:rsid w:val="00082443"/>
    <w:rsid w:val="000824AC"/>
    <w:rsid w:val="000829A3"/>
    <w:rsid w:val="00082D49"/>
    <w:rsid w:val="0008343A"/>
    <w:rsid w:val="000836BA"/>
    <w:rsid w:val="000836F7"/>
    <w:rsid w:val="00083B4D"/>
    <w:rsid w:val="00084786"/>
    <w:rsid w:val="000852B2"/>
    <w:rsid w:val="00085369"/>
    <w:rsid w:val="00085497"/>
    <w:rsid w:val="00085519"/>
    <w:rsid w:val="00085520"/>
    <w:rsid w:val="00085881"/>
    <w:rsid w:val="000862BB"/>
    <w:rsid w:val="000862DB"/>
    <w:rsid w:val="0008631B"/>
    <w:rsid w:val="0008662B"/>
    <w:rsid w:val="00086D21"/>
    <w:rsid w:val="000870B3"/>
    <w:rsid w:val="00087346"/>
    <w:rsid w:val="000879B6"/>
    <w:rsid w:val="00087F2E"/>
    <w:rsid w:val="000908FA"/>
    <w:rsid w:val="00090BEE"/>
    <w:rsid w:val="00090FB5"/>
    <w:rsid w:val="00091536"/>
    <w:rsid w:val="000919C4"/>
    <w:rsid w:val="00091DD7"/>
    <w:rsid w:val="00091F2D"/>
    <w:rsid w:val="0009245A"/>
    <w:rsid w:val="000924B7"/>
    <w:rsid w:val="0009291A"/>
    <w:rsid w:val="00092B85"/>
    <w:rsid w:val="00092CB9"/>
    <w:rsid w:val="00093743"/>
    <w:rsid w:val="000937C7"/>
    <w:rsid w:val="000942E3"/>
    <w:rsid w:val="000944E4"/>
    <w:rsid w:val="00094525"/>
    <w:rsid w:val="00094FC0"/>
    <w:rsid w:val="000954C4"/>
    <w:rsid w:val="00095AD1"/>
    <w:rsid w:val="00096116"/>
    <w:rsid w:val="000964D8"/>
    <w:rsid w:val="000967D8"/>
    <w:rsid w:val="000A0378"/>
    <w:rsid w:val="000A05E5"/>
    <w:rsid w:val="000A0B10"/>
    <w:rsid w:val="000A11FB"/>
    <w:rsid w:val="000A14C6"/>
    <w:rsid w:val="000A15C3"/>
    <w:rsid w:val="000A1AAF"/>
    <w:rsid w:val="000A1B13"/>
    <w:rsid w:val="000A1C85"/>
    <w:rsid w:val="000A26B1"/>
    <w:rsid w:val="000A2708"/>
    <w:rsid w:val="000A3B32"/>
    <w:rsid w:val="000A3CBE"/>
    <w:rsid w:val="000A469D"/>
    <w:rsid w:val="000A56D1"/>
    <w:rsid w:val="000A5BF7"/>
    <w:rsid w:val="000A5F58"/>
    <w:rsid w:val="000A6046"/>
    <w:rsid w:val="000A634C"/>
    <w:rsid w:val="000A6C12"/>
    <w:rsid w:val="000A7205"/>
    <w:rsid w:val="000A7433"/>
    <w:rsid w:val="000A77BB"/>
    <w:rsid w:val="000A78A1"/>
    <w:rsid w:val="000A7924"/>
    <w:rsid w:val="000A798E"/>
    <w:rsid w:val="000A7D72"/>
    <w:rsid w:val="000B0D21"/>
    <w:rsid w:val="000B0FF0"/>
    <w:rsid w:val="000B1261"/>
    <w:rsid w:val="000B1266"/>
    <w:rsid w:val="000B1330"/>
    <w:rsid w:val="000B14AE"/>
    <w:rsid w:val="000B1F01"/>
    <w:rsid w:val="000B3349"/>
    <w:rsid w:val="000B35D2"/>
    <w:rsid w:val="000B37C8"/>
    <w:rsid w:val="000B37CA"/>
    <w:rsid w:val="000B3EFB"/>
    <w:rsid w:val="000B4414"/>
    <w:rsid w:val="000B49E8"/>
    <w:rsid w:val="000B4E3F"/>
    <w:rsid w:val="000B4E82"/>
    <w:rsid w:val="000B514D"/>
    <w:rsid w:val="000B5310"/>
    <w:rsid w:val="000B54EE"/>
    <w:rsid w:val="000B55C7"/>
    <w:rsid w:val="000B577E"/>
    <w:rsid w:val="000B5A41"/>
    <w:rsid w:val="000B5E62"/>
    <w:rsid w:val="000B6414"/>
    <w:rsid w:val="000B6803"/>
    <w:rsid w:val="000B688F"/>
    <w:rsid w:val="000B6BE9"/>
    <w:rsid w:val="000B7734"/>
    <w:rsid w:val="000B7F42"/>
    <w:rsid w:val="000C0282"/>
    <w:rsid w:val="000C02F3"/>
    <w:rsid w:val="000C0701"/>
    <w:rsid w:val="000C0B6C"/>
    <w:rsid w:val="000C0E65"/>
    <w:rsid w:val="000C0FA8"/>
    <w:rsid w:val="000C1099"/>
    <w:rsid w:val="000C14C8"/>
    <w:rsid w:val="000C1E92"/>
    <w:rsid w:val="000C2422"/>
    <w:rsid w:val="000C24E4"/>
    <w:rsid w:val="000C288F"/>
    <w:rsid w:val="000C2C6E"/>
    <w:rsid w:val="000C2D93"/>
    <w:rsid w:val="000C32DD"/>
    <w:rsid w:val="000C35A2"/>
    <w:rsid w:val="000C386E"/>
    <w:rsid w:val="000C445D"/>
    <w:rsid w:val="000C4613"/>
    <w:rsid w:val="000C481A"/>
    <w:rsid w:val="000C4A94"/>
    <w:rsid w:val="000C4BE2"/>
    <w:rsid w:val="000C50AA"/>
    <w:rsid w:val="000C5FA9"/>
    <w:rsid w:val="000C666E"/>
    <w:rsid w:val="000C69CE"/>
    <w:rsid w:val="000C7DD6"/>
    <w:rsid w:val="000C7F53"/>
    <w:rsid w:val="000D063A"/>
    <w:rsid w:val="000D083B"/>
    <w:rsid w:val="000D102D"/>
    <w:rsid w:val="000D10E0"/>
    <w:rsid w:val="000D176A"/>
    <w:rsid w:val="000D1AF3"/>
    <w:rsid w:val="000D1C2E"/>
    <w:rsid w:val="000D1D63"/>
    <w:rsid w:val="000D2071"/>
    <w:rsid w:val="000D28FF"/>
    <w:rsid w:val="000D2AC5"/>
    <w:rsid w:val="000D2C8F"/>
    <w:rsid w:val="000D323D"/>
    <w:rsid w:val="000D385C"/>
    <w:rsid w:val="000D3AD4"/>
    <w:rsid w:val="000D4508"/>
    <w:rsid w:val="000D6048"/>
    <w:rsid w:val="000D62C2"/>
    <w:rsid w:val="000D6A49"/>
    <w:rsid w:val="000D6E55"/>
    <w:rsid w:val="000D701D"/>
    <w:rsid w:val="000D7BBE"/>
    <w:rsid w:val="000D7C87"/>
    <w:rsid w:val="000D7F6C"/>
    <w:rsid w:val="000E06A0"/>
    <w:rsid w:val="000E086B"/>
    <w:rsid w:val="000E0B13"/>
    <w:rsid w:val="000E0D90"/>
    <w:rsid w:val="000E1E74"/>
    <w:rsid w:val="000E1F7E"/>
    <w:rsid w:val="000E24BB"/>
    <w:rsid w:val="000E2B43"/>
    <w:rsid w:val="000E3083"/>
    <w:rsid w:val="000E30ED"/>
    <w:rsid w:val="000E3714"/>
    <w:rsid w:val="000E379E"/>
    <w:rsid w:val="000E3939"/>
    <w:rsid w:val="000E4329"/>
    <w:rsid w:val="000E4A79"/>
    <w:rsid w:val="000E4D00"/>
    <w:rsid w:val="000E4DAA"/>
    <w:rsid w:val="000E4E8B"/>
    <w:rsid w:val="000E5198"/>
    <w:rsid w:val="000E5813"/>
    <w:rsid w:val="000E597C"/>
    <w:rsid w:val="000E5EFE"/>
    <w:rsid w:val="000E5F7F"/>
    <w:rsid w:val="000E657B"/>
    <w:rsid w:val="000E65E5"/>
    <w:rsid w:val="000E6BD0"/>
    <w:rsid w:val="000E6C2A"/>
    <w:rsid w:val="000E75D8"/>
    <w:rsid w:val="000E76B9"/>
    <w:rsid w:val="000E7788"/>
    <w:rsid w:val="000F00EC"/>
    <w:rsid w:val="000F045C"/>
    <w:rsid w:val="000F0762"/>
    <w:rsid w:val="000F0C2E"/>
    <w:rsid w:val="000F1143"/>
    <w:rsid w:val="000F12D3"/>
    <w:rsid w:val="000F13CE"/>
    <w:rsid w:val="000F13DD"/>
    <w:rsid w:val="000F16A4"/>
    <w:rsid w:val="000F17C1"/>
    <w:rsid w:val="000F1BF0"/>
    <w:rsid w:val="000F29A5"/>
    <w:rsid w:val="000F2B7F"/>
    <w:rsid w:val="000F37BE"/>
    <w:rsid w:val="000F3935"/>
    <w:rsid w:val="000F3A7D"/>
    <w:rsid w:val="000F48AE"/>
    <w:rsid w:val="000F51AD"/>
    <w:rsid w:val="000F5ABD"/>
    <w:rsid w:val="000F6821"/>
    <w:rsid w:val="000F6CF8"/>
    <w:rsid w:val="000F7774"/>
    <w:rsid w:val="000F7A54"/>
    <w:rsid w:val="000F7DE0"/>
    <w:rsid w:val="00100186"/>
    <w:rsid w:val="001003AD"/>
    <w:rsid w:val="00100418"/>
    <w:rsid w:val="00100E22"/>
    <w:rsid w:val="00101230"/>
    <w:rsid w:val="0010123B"/>
    <w:rsid w:val="00101411"/>
    <w:rsid w:val="00101597"/>
    <w:rsid w:val="00101AD8"/>
    <w:rsid w:val="00102B2F"/>
    <w:rsid w:val="00102EC9"/>
    <w:rsid w:val="0010308B"/>
    <w:rsid w:val="001040B4"/>
    <w:rsid w:val="001043DB"/>
    <w:rsid w:val="001048AC"/>
    <w:rsid w:val="00104BB1"/>
    <w:rsid w:val="001051A9"/>
    <w:rsid w:val="001053D3"/>
    <w:rsid w:val="00106716"/>
    <w:rsid w:val="00106E7C"/>
    <w:rsid w:val="00107023"/>
    <w:rsid w:val="001070F0"/>
    <w:rsid w:val="0010715A"/>
    <w:rsid w:val="001072ED"/>
    <w:rsid w:val="001073A5"/>
    <w:rsid w:val="001075CC"/>
    <w:rsid w:val="0011064B"/>
    <w:rsid w:val="0011140D"/>
    <w:rsid w:val="00111679"/>
    <w:rsid w:val="00111D2E"/>
    <w:rsid w:val="0011230F"/>
    <w:rsid w:val="00112A54"/>
    <w:rsid w:val="00112F7A"/>
    <w:rsid w:val="00113834"/>
    <w:rsid w:val="00113F48"/>
    <w:rsid w:val="00113F4E"/>
    <w:rsid w:val="00114E5E"/>
    <w:rsid w:val="00115F33"/>
    <w:rsid w:val="00116236"/>
    <w:rsid w:val="001162F2"/>
    <w:rsid w:val="00116622"/>
    <w:rsid w:val="00117C6E"/>
    <w:rsid w:val="00117E19"/>
    <w:rsid w:val="00117FB0"/>
    <w:rsid w:val="00120135"/>
    <w:rsid w:val="0012034B"/>
    <w:rsid w:val="00120411"/>
    <w:rsid w:val="0012074A"/>
    <w:rsid w:val="00120835"/>
    <w:rsid w:val="00120E3C"/>
    <w:rsid w:val="00120ED1"/>
    <w:rsid w:val="00121562"/>
    <w:rsid w:val="001228E3"/>
    <w:rsid w:val="00123054"/>
    <w:rsid w:val="0012378D"/>
    <w:rsid w:val="00124337"/>
    <w:rsid w:val="00124574"/>
    <w:rsid w:val="001245B9"/>
    <w:rsid w:val="00124BE5"/>
    <w:rsid w:val="00124C90"/>
    <w:rsid w:val="001256E6"/>
    <w:rsid w:val="001258E1"/>
    <w:rsid w:val="001262EA"/>
    <w:rsid w:val="00126921"/>
    <w:rsid w:val="001270EF"/>
    <w:rsid w:val="00127495"/>
    <w:rsid w:val="00127569"/>
    <w:rsid w:val="001277C8"/>
    <w:rsid w:val="001278DC"/>
    <w:rsid w:val="00127D79"/>
    <w:rsid w:val="00127EA1"/>
    <w:rsid w:val="00127F41"/>
    <w:rsid w:val="0013045E"/>
    <w:rsid w:val="00131C0E"/>
    <w:rsid w:val="00131FBD"/>
    <w:rsid w:val="00132539"/>
    <w:rsid w:val="00132CF6"/>
    <w:rsid w:val="00132DD5"/>
    <w:rsid w:val="00132DEB"/>
    <w:rsid w:val="00133318"/>
    <w:rsid w:val="00134443"/>
    <w:rsid w:val="0013517A"/>
    <w:rsid w:val="00135684"/>
    <w:rsid w:val="001358D8"/>
    <w:rsid w:val="00135B3C"/>
    <w:rsid w:val="001362FC"/>
    <w:rsid w:val="001363EE"/>
    <w:rsid w:val="00136A0A"/>
    <w:rsid w:val="00136A7B"/>
    <w:rsid w:val="00136B09"/>
    <w:rsid w:val="00136C3A"/>
    <w:rsid w:val="0013721D"/>
    <w:rsid w:val="001372C2"/>
    <w:rsid w:val="00137389"/>
    <w:rsid w:val="00137DEE"/>
    <w:rsid w:val="001401E8"/>
    <w:rsid w:val="00140663"/>
    <w:rsid w:val="00140932"/>
    <w:rsid w:val="00140A68"/>
    <w:rsid w:val="00140B40"/>
    <w:rsid w:val="00140C68"/>
    <w:rsid w:val="00140DBB"/>
    <w:rsid w:val="00140E59"/>
    <w:rsid w:val="00142668"/>
    <w:rsid w:val="0014323D"/>
    <w:rsid w:val="00143D23"/>
    <w:rsid w:val="00144316"/>
    <w:rsid w:val="0014465B"/>
    <w:rsid w:val="0014470D"/>
    <w:rsid w:val="00144789"/>
    <w:rsid w:val="00144BC6"/>
    <w:rsid w:val="00144CA6"/>
    <w:rsid w:val="00144E48"/>
    <w:rsid w:val="00144FDF"/>
    <w:rsid w:val="001455BE"/>
    <w:rsid w:val="001456BA"/>
    <w:rsid w:val="00145B3A"/>
    <w:rsid w:val="00145FA0"/>
    <w:rsid w:val="00145FB3"/>
    <w:rsid w:val="00146043"/>
    <w:rsid w:val="001464F5"/>
    <w:rsid w:val="00147C09"/>
    <w:rsid w:val="001501ED"/>
    <w:rsid w:val="0015047E"/>
    <w:rsid w:val="00150E36"/>
    <w:rsid w:val="0015157E"/>
    <w:rsid w:val="00151804"/>
    <w:rsid w:val="00151858"/>
    <w:rsid w:val="00151BCA"/>
    <w:rsid w:val="0015219F"/>
    <w:rsid w:val="00152E8C"/>
    <w:rsid w:val="00153136"/>
    <w:rsid w:val="001531BE"/>
    <w:rsid w:val="0015339E"/>
    <w:rsid w:val="00153BBA"/>
    <w:rsid w:val="001540EE"/>
    <w:rsid w:val="0015467D"/>
    <w:rsid w:val="00154A2A"/>
    <w:rsid w:val="00154BFC"/>
    <w:rsid w:val="00154D7F"/>
    <w:rsid w:val="00154E8E"/>
    <w:rsid w:val="00154EE8"/>
    <w:rsid w:val="0015515E"/>
    <w:rsid w:val="00155277"/>
    <w:rsid w:val="001553CC"/>
    <w:rsid w:val="00155E05"/>
    <w:rsid w:val="001569B7"/>
    <w:rsid w:val="0015737E"/>
    <w:rsid w:val="00160220"/>
    <w:rsid w:val="001603EE"/>
    <w:rsid w:val="00160462"/>
    <w:rsid w:val="00160897"/>
    <w:rsid w:val="001627A7"/>
    <w:rsid w:val="001629F4"/>
    <w:rsid w:val="00162EEC"/>
    <w:rsid w:val="00162F7C"/>
    <w:rsid w:val="00163252"/>
    <w:rsid w:val="00163369"/>
    <w:rsid w:val="00163C7C"/>
    <w:rsid w:val="00163D08"/>
    <w:rsid w:val="00163DB6"/>
    <w:rsid w:val="00164047"/>
    <w:rsid w:val="001647AF"/>
    <w:rsid w:val="00164C2D"/>
    <w:rsid w:val="00165755"/>
    <w:rsid w:val="0016587A"/>
    <w:rsid w:val="00165953"/>
    <w:rsid w:val="00165965"/>
    <w:rsid w:val="001659D2"/>
    <w:rsid w:val="00165C7A"/>
    <w:rsid w:val="0016626A"/>
    <w:rsid w:val="00166CBD"/>
    <w:rsid w:val="0016704A"/>
    <w:rsid w:val="0016714F"/>
    <w:rsid w:val="001673A5"/>
    <w:rsid w:val="001679C9"/>
    <w:rsid w:val="00167AE8"/>
    <w:rsid w:val="00167EC1"/>
    <w:rsid w:val="00170C87"/>
    <w:rsid w:val="00170CCA"/>
    <w:rsid w:val="001712B3"/>
    <w:rsid w:val="0017141F"/>
    <w:rsid w:val="001717B9"/>
    <w:rsid w:val="00171822"/>
    <w:rsid w:val="0017188C"/>
    <w:rsid w:val="00171C48"/>
    <w:rsid w:val="00171ED8"/>
    <w:rsid w:val="001721B7"/>
    <w:rsid w:val="00172315"/>
    <w:rsid w:val="00172677"/>
    <w:rsid w:val="00172716"/>
    <w:rsid w:val="00172E27"/>
    <w:rsid w:val="00173538"/>
    <w:rsid w:val="001736A2"/>
    <w:rsid w:val="00173B8A"/>
    <w:rsid w:val="001747AE"/>
    <w:rsid w:val="00174DDA"/>
    <w:rsid w:val="0017599F"/>
    <w:rsid w:val="00175CB2"/>
    <w:rsid w:val="00176996"/>
    <w:rsid w:val="00176EAF"/>
    <w:rsid w:val="001776BA"/>
    <w:rsid w:val="00177E9A"/>
    <w:rsid w:val="001808C4"/>
    <w:rsid w:val="001809FC"/>
    <w:rsid w:val="001824FD"/>
    <w:rsid w:val="001830E8"/>
    <w:rsid w:val="00183A94"/>
    <w:rsid w:val="00183E2D"/>
    <w:rsid w:val="00183E8C"/>
    <w:rsid w:val="00184955"/>
    <w:rsid w:val="00184A47"/>
    <w:rsid w:val="0018577D"/>
    <w:rsid w:val="001858FA"/>
    <w:rsid w:val="001863A4"/>
    <w:rsid w:val="00186718"/>
    <w:rsid w:val="001867AC"/>
    <w:rsid w:val="00186E5F"/>
    <w:rsid w:val="00186EA8"/>
    <w:rsid w:val="00187124"/>
    <w:rsid w:val="00187857"/>
    <w:rsid w:val="00187B55"/>
    <w:rsid w:val="00190339"/>
    <w:rsid w:val="00190419"/>
    <w:rsid w:val="001909F9"/>
    <w:rsid w:val="00191182"/>
    <w:rsid w:val="001915C1"/>
    <w:rsid w:val="00191723"/>
    <w:rsid w:val="00191A4A"/>
    <w:rsid w:val="00192AD7"/>
    <w:rsid w:val="00192C17"/>
    <w:rsid w:val="00192CB9"/>
    <w:rsid w:val="00194477"/>
    <w:rsid w:val="0019468A"/>
    <w:rsid w:val="00194E78"/>
    <w:rsid w:val="00195AE8"/>
    <w:rsid w:val="00195EB7"/>
    <w:rsid w:val="00195EF4"/>
    <w:rsid w:val="00196878"/>
    <w:rsid w:val="00196FDD"/>
    <w:rsid w:val="001970A4"/>
    <w:rsid w:val="00197123"/>
    <w:rsid w:val="001975D3"/>
    <w:rsid w:val="00197832"/>
    <w:rsid w:val="00197D7E"/>
    <w:rsid w:val="001A042C"/>
    <w:rsid w:val="001A0BD4"/>
    <w:rsid w:val="001A0BE9"/>
    <w:rsid w:val="001A0CD6"/>
    <w:rsid w:val="001A0F85"/>
    <w:rsid w:val="001A1386"/>
    <w:rsid w:val="001A16AC"/>
    <w:rsid w:val="001A1FD1"/>
    <w:rsid w:val="001A2423"/>
    <w:rsid w:val="001A2646"/>
    <w:rsid w:val="001A2836"/>
    <w:rsid w:val="001A3BEF"/>
    <w:rsid w:val="001A4EE8"/>
    <w:rsid w:val="001A5337"/>
    <w:rsid w:val="001A624D"/>
    <w:rsid w:val="001A6BEF"/>
    <w:rsid w:val="001B0286"/>
    <w:rsid w:val="001B0589"/>
    <w:rsid w:val="001B1C4A"/>
    <w:rsid w:val="001B22B4"/>
    <w:rsid w:val="001B2477"/>
    <w:rsid w:val="001B30CA"/>
    <w:rsid w:val="001B4097"/>
    <w:rsid w:val="001B4127"/>
    <w:rsid w:val="001B4192"/>
    <w:rsid w:val="001B43D9"/>
    <w:rsid w:val="001B4737"/>
    <w:rsid w:val="001B515D"/>
    <w:rsid w:val="001B5262"/>
    <w:rsid w:val="001B52E3"/>
    <w:rsid w:val="001B5711"/>
    <w:rsid w:val="001B58AE"/>
    <w:rsid w:val="001B5B0B"/>
    <w:rsid w:val="001B6B4A"/>
    <w:rsid w:val="001B6BA7"/>
    <w:rsid w:val="001B72FF"/>
    <w:rsid w:val="001B75C5"/>
    <w:rsid w:val="001B773E"/>
    <w:rsid w:val="001B7A0A"/>
    <w:rsid w:val="001B7A45"/>
    <w:rsid w:val="001B7CE4"/>
    <w:rsid w:val="001C02D6"/>
    <w:rsid w:val="001C0A1B"/>
    <w:rsid w:val="001C0EFE"/>
    <w:rsid w:val="001C148C"/>
    <w:rsid w:val="001C14F9"/>
    <w:rsid w:val="001C27CE"/>
    <w:rsid w:val="001C28E2"/>
    <w:rsid w:val="001C299A"/>
    <w:rsid w:val="001C2EF7"/>
    <w:rsid w:val="001C2F97"/>
    <w:rsid w:val="001C3040"/>
    <w:rsid w:val="001C3308"/>
    <w:rsid w:val="001C3523"/>
    <w:rsid w:val="001C3760"/>
    <w:rsid w:val="001C4257"/>
    <w:rsid w:val="001C4C8E"/>
    <w:rsid w:val="001C56F6"/>
    <w:rsid w:val="001C5D52"/>
    <w:rsid w:val="001C60C6"/>
    <w:rsid w:val="001C6488"/>
    <w:rsid w:val="001C68A6"/>
    <w:rsid w:val="001C6B1F"/>
    <w:rsid w:val="001C782B"/>
    <w:rsid w:val="001D0319"/>
    <w:rsid w:val="001D0A9E"/>
    <w:rsid w:val="001D0D2C"/>
    <w:rsid w:val="001D0DE3"/>
    <w:rsid w:val="001D1685"/>
    <w:rsid w:val="001D18F0"/>
    <w:rsid w:val="001D1F49"/>
    <w:rsid w:val="001D20AE"/>
    <w:rsid w:val="001D2709"/>
    <w:rsid w:val="001D2D6A"/>
    <w:rsid w:val="001D30A0"/>
    <w:rsid w:val="001D3345"/>
    <w:rsid w:val="001D3861"/>
    <w:rsid w:val="001D3D7F"/>
    <w:rsid w:val="001D3FBE"/>
    <w:rsid w:val="001D4103"/>
    <w:rsid w:val="001D41D5"/>
    <w:rsid w:val="001D429D"/>
    <w:rsid w:val="001D4703"/>
    <w:rsid w:val="001D47D4"/>
    <w:rsid w:val="001D50B9"/>
    <w:rsid w:val="001D535E"/>
    <w:rsid w:val="001D543F"/>
    <w:rsid w:val="001D5BB5"/>
    <w:rsid w:val="001D634D"/>
    <w:rsid w:val="001D63CD"/>
    <w:rsid w:val="001D6AD4"/>
    <w:rsid w:val="001D6C4C"/>
    <w:rsid w:val="001D777B"/>
    <w:rsid w:val="001D778F"/>
    <w:rsid w:val="001D7C72"/>
    <w:rsid w:val="001D7E2E"/>
    <w:rsid w:val="001D7F5F"/>
    <w:rsid w:val="001E028D"/>
    <w:rsid w:val="001E08B0"/>
    <w:rsid w:val="001E0CE6"/>
    <w:rsid w:val="001E0DEC"/>
    <w:rsid w:val="001E0E7E"/>
    <w:rsid w:val="001E13AF"/>
    <w:rsid w:val="001E1525"/>
    <w:rsid w:val="001E1A0E"/>
    <w:rsid w:val="001E1B47"/>
    <w:rsid w:val="001E1DE6"/>
    <w:rsid w:val="001E26A9"/>
    <w:rsid w:val="001E2F0A"/>
    <w:rsid w:val="001E3116"/>
    <w:rsid w:val="001E3176"/>
    <w:rsid w:val="001E31CF"/>
    <w:rsid w:val="001E396E"/>
    <w:rsid w:val="001E3D0B"/>
    <w:rsid w:val="001E3D84"/>
    <w:rsid w:val="001E4315"/>
    <w:rsid w:val="001E464E"/>
    <w:rsid w:val="001E4C30"/>
    <w:rsid w:val="001E508A"/>
    <w:rsid w:val="001E5298"/>
    <w:rsid w:val="001E5440"/>
    <w:rsid w:val="001E549E"/>
    <w:rsid w:val="001E56FD"/>
    <w:rsid w:val="001E5ABB"/>
    <w:rsid w:val="001E5C70"/>
    <w:rsid w:val="001E68F0"/>
    <w:rsid w:val="001E68FF"/>
    <w:rsid w:val="001E698F"/>
    <w:rsid w:val="001E6B41"/>
    <w:rsid w:val="001E6B89"/>
    <w:rsid w:val="001E796F"/>
    <w:rsid w:val="001E79E0"/>
    <w:rsid w:val="001E7A2D"/>
    <w:rsid w:val="001E7A8A"/>
    <w:rsid w:val="001F0070"/>
    <w:rsid w:val="001F0B17"/>
    <w:rsid w:val="001F181D"/>
    <w:rsid w:val="001F1844"/>
    <w:rsid w:val="001F19CB"/>
    <w:rsid w:val="001F1AB0"/>
    <w:rsid w:val="001F1C5E"/>
    <w:rsid w:val="001F2150"/>
    <w:rsid w:val="001F2972"/>
    <w:rsid w:val="001F2F17"/>
    <w:rsid w:val="001F3907"/>
    <w:rsid w:val="001F3CBF"/>
    <w:rsid w:val="001F4D05"/>
    <w:rsid w:val="001F4E3B"/>
    <w:rsid w:val="001F545C"/>
    <w:rsid w:val="001F581E"/>
    <w:rsid w:val="001F591B"/>
    <w:rsid w:val="001F5AAE"/>
    <w:rsid w:val="001F6220"/>
    <w:rsid w:val="001F6712"/>
    <w:rsid w:val="001F6C03"/>
    <w:rsid w:val="001F6EF6"/>
    <w:rsid w:val="001F7628"/>
    <w:rsid w:val="001F7A22"/>
    <w:rsid w:val="001F7E9F"/>
    <w:rsid w:val="001F7FAC"/>
    <w:rsid w:val="00200561"/>
    <w:rsid w:val="00200CEB"/>
    <w:rsid w:val="00200E33"/>
    <w:rsid w:val="002012F8"/>
    <w:rsid w:val="0020145C"/>
    <w:rsid w:val="0020148C"/>
    <w:rsid w:val="002020F3"/>
    <w:rsid w:val="002021E8"/>
    <w:rsid w:val="00202E0C"/>
    <w:rsid w:val="00203185"/>
    <w:rsid w:val="002033E9"/>
    <w:rsid w:val="0020405F"/>
    <w:rsid w:val="00204346"/>
    <w:rsid w:val="0020464A"/>
    <w:rsid w:val="00204998"/>
    <w:rsid w:val="0020510B"/>
    <w:rsid w:val="00206553"/>
    <w:rsid w:val="00207072"/>
    <w:rsid w:val="00207312"/>
    <w:rsid w:val="002076B5"/>
    <w:rsid w:val="002078BA"/>
    <w:rsid w:val="002102EF"/>
    <w:rsid w:val="0021036E"/>
    <w:rsid w:val="00210B60"/>
    <w:rsid w:val="00210D4F"/>
    <w:rsid w:val="00210E23"/>
    <w:rsid w:val="00210FE9"/>
    <w:rsid w:val="00211002"/>
    <w:rsid w:val="002119F9"/>
    <w:rsid w:val="00212290"/>
    <w:rsid w:val="002123F7"/>
    <w:rsid w:val="0021245B"/>
    <w:rsid w:val="0021260F"/>
    <w:rsid w:val="00212896"/>
    <w:rsid w:val="002129AE"/>
    <w:rsid w:val="00212A4C"/>
    <w:rsid w:val="00212CAE"/>
    <w:rsid w:val="00213371"/>
    <w:rsid w:val="002142C4"/>
    <w:rsid w:val="002144A7"/>
    <w:rsid w:val="00214CB2"/>
    <w:rsid w:val="002151BA"/>
    <w:rsid w:val="00216390"/>
    <w:rsid w:val="0021687E"/>
    <w:rsid w:val="002168D4"/>
    <w:rsid w:val="00216A64"/>
    <w:rsid w:val="00216A9D"/>
    <w:rsid w:val="00216B82"/>
    <w:rsid w:val="002171BA"/>
    <w:rsid w:val="00217253"/>
    <w:rsid w:val="0021728F"/>
    <w:rsid w:val="00217EA2"/>
    <w:rsid w:val="00217ECD"/>
    <w:rsid w:val="0022023E"/>
    <w:rsid w:val="00220AB1"/>
    <w:rsid w:val="00220B2F"/>
    <w:rsid w:val="0022109C"/>
    <w:rsid w:val="002211D1"/>
    <w:rsid w:val="002215AB"/>
    <w:rsid w:val="00221D21"/>
    <w:rsid w:val="00222008"/>
    <w:rsid w:val="00222496"/>
    <w:rsid w:val="00223481"/>
    <w:rsid w:val="002241A6"/>
    <w:rsid w:val="00224345"/>
    <w:rsid w:val="00224682"/>
    <w:rsid w:val="002249A9"/>
    <w:rsid w:val="00224E6D"/>
    <w:rsid w:val="00225313"/>
    <w:rsid w:val="00225556"/>
    <w:rsid w:val="00225675"/>
    <w:rsid w:val="002259BC"/>
    <w:rsid w:val="00226714"/>
    <w:rsid w:val="002268A2"/>
    <w:rsid w:val="00226A13"/>
    <w:rsid w:val="00226FE8"/>
    <w:rsid w:val="00227099"/>
    <w:rsid w:val="00227799"/>
    <w:rsid w:val="0023022F"/>
    <w:rsid w:val="002311E1"/>
    <w:rsid w:val="002315E9"/>
    <w:rsid w:val="002318DF"/>
    <w:rsid w:val="00231A74"/>
    <w:rsid w:val="0023205D"/>
    <w:rsid w:val="00232C2D"/>
    <w:rsid w:val="00232E16"/>
    <w:rsid w:val="002332CE"/>
    <w:rsid w:val="00233828"/>
    <w:rsid w:val="0023399C"/>
    <w:rsid w:val="00233C12"/>
    <w:rsid w:val="002345DE"/>
    <w:rsid w:val="002348BC"/>
    <w:rsid w:val="002359E6"/>
    <w:rsid w:val="00235A1B"/>
    <w:rsid w:val="00235A98"/>
    <w:rsid w:val="00235F26"/>
    <w:rsid w:val="0023697C"/>
    <w:rsid w:val="00236BC8"/>
    <w:rsid w:val="00236C5B"/>
    <w:rsid w:val="00236F0F"/>
    <w:rsid w:val="00237472"/>
    <w:rsid w:val="0024056A"/>
    <w:rsid w:val="00240989"/>
    <w:rsid w:val="002411CE"/>
    <w:rsid w:val="002413FD"/>
    <w:rsid w:val="00241495"/>
    <w:rsid w:val="00241960"/>
    <w:rsid w:val="00242134"/>
    <w:rsid w:val="0024250B"/>
    <w:rsid w:val="00242749"/>
    <w:rsid w:val="002427BE"/>
    <w:rsid w:val="00242BE5"/>
    <w:rsid w:val="00243120"/>
    <w:rsid w:val="002431EB"/>
    <w:rsid w:val="00243611"/>
    <w:rsid w:val="0024381D"/>
    <w:rsid w:val="00243AC0"/>
    <w:rsid w:val="00244DD1"/>
    <w:rsid w:val="0024590F"/>
    <w:rsid w:val="0024628A"/>
    <w:rsid w:val="0024671E"/>
    <w:rsid w:val="0024781C"/>
    <w:rsid w:val="00247A86"/>
    <w:rsid w:val="00250432"/>
    <w:rsid w:val="002508D0"/>
    <w:rsid w:val="00250C25"/>
    <w:rsid w:val="00250E83"/>
    <w:rsid w:val="002512E2"/>
    <w:rsid w:val="002513B1"/>
    <w:rsid w:val="00251DA7"/>
    <w:rsid w:val="0025272B"/>
    <w:rsid w:val="002530A3"/>
    <w:rsid w:val="0025350C"/>
    <w:rsid w:val="00253546"/>
    <w:rsid w:val="002537EB"/>
    <w:rsid w:val="00253C2F"/>
    <w:rsid w:val="00254901"/>
    <w:rsid w:val="00254BD7"/>
    <w:rsid w:val="00254FCF"/>
    <w:rsid w:val="0025614E"/>
    <w:rsid w:val="00256261"/>
    <w:rsid w:val="00257DBB"/>
    <w:rsid w:val="002601FC"/>
    <w:rsid w:val="00260372"/>
    <w:rsid w:val="00260439"/>
    <w:rsid w:val="00260475"/>
    <w:rsid w:val="00260510"/>
    <w:rsid w:val="00261B24"/>
    <w:rsid w:val="00261DC2"/>
    <w:rsid w:val="002625C1"/>
    <w:rsid w:val="002627D8"/>
    <w:rsid w:val="002630E4"/>
    <w:rsid w:val="00263180"/>
    <w:rsid w:val="002637A7"/>
    <w:rsid w:val="00263D7C"/>
    <w:rsid w:val="00264B35"/>
    <w:rsid w:val="00264BFD"/>
    <w:rsid w:val="00264CCE"/>
    <w:rsid w:val="00264F31"/>
    <w:rsid w:val="0026500C"/>
    <w:rsid w:val="00265C7A"/>
    <w:rsid w:val="0026652E"/>
    <w:rsid w:val="002665BC"/>
    <w:rsid w:val="002667EB"/>
    <w:rsid w:val="002670EB"/>
    <w:rsid w:val="002671F6"/>
    <w:rsid w:val="00267502"/>
    <w:rsid w:val="00267695"/>
    <w:rsid w:val="002677A7"/>
    <w:rsid w:val="002678DA"/>
    <w:rsid w:val="00267991"/>
    <w:rsid w:val="00267BD1"/>
    <w:rsid w:val="00267C9A"/>
    <w:rsid w:val="00267DA1"/>
    <w:rsid w:val="002700E5"/>
    <w:rsid w:val="002702EF"/>
    <w:rsid w:val="002704BD"/>
    <w:rsid w:val="00270512"/>
    <w:rsid w:val="00270778"/>
    <w:rsid w:val="00270869"/>
    <w:rsid w:val="00271317"/>
    <w:rsid w:val="002719E6"/>
    <w:rsid w:val="0027229B"/>
    <w:rsid w:val="002722E4"/>
    <w:rsid w:val="00272345"/>
    <w:rsid w:val="00272572"/>
    <w:rsid w:val="002727D3"/>
    <w:rsid w:val="00272FF3"/>
    <w:rsid w:val="002738AE"/>
    <w:rsid w:val="0027392A"/>
    <w:rsid w:val="00273C7F"/>
    <w:rsid w:val="00273EEF"/>
    <w:rsid w:val="00274255"/>
    <w:rsid w:val="002742DA"/>
    <w:rsid w:val="00274343"/>
    <w:rsid w:val="002747DA"/>
    <w:rsid w:val="002749FB"/>
    <w:rsid w:val="00274B96"/>
    <w:rsid w:val="00274FB6"/>
    <w:rsid w:val="0027510F"/>
    <w:rsid w:val="00275333"/>
    <w:rsid w:val="00275B08"/>
    <w:rsid w:val="00275B6E"/>
    <w:rsid w:val="00276C51"/>
    <w:rsid w:val="00277429"/>
    <w:rsid w:val="00277442"/>
    <w:rsid w:val="002776D6"/>
    <w:rsid w:val="002777C1"/>
    <w:rsid w:val="00277AA3"/>
    <w:rsid w:val="00277F81"/>
    <w:rsid w:val="0028037B"/>
    <w:rsid w:val="00280557"/>
    <w:rsid w:val="00280602"/>
    <w:rsid w:val="00280AC9"/>
    <w:rsid w:val="00280C03"/>
    <w:rsid w:val="00280D59"/>
    <w:rsid w:val="00280DB4"/>
    <w:rsid w:val="00280E42"/>
    <w:rsid w:val="002811FE"/>
    <w:rsid w:val="00281552"/>
    <w:rsid w:val="0028210E"/>
    <w:rsid w:val="002825DA"/>
    <w:rsid w:val="00282E26"/>
    <w:rsid w:val="0028343A"/>
    <w:rsid w:val="00283A29"/>
    <w:rsid w:val="0028445E"/>
    <w:rsid w:val="002845F0"/>
    <w:rsid w:val="00284FCF"/>
    <w:rsid w:val="00285487"/>
    <w:rsid w:val="0028553D"/>
    <w:rsid w:val="002855DC"/>
    <w:rsid w:val="00285A53"/>
    <w:rsid w:val="00285AB9"/>
    <w:rsid w:val="002860F1"/>
    <w:rsid w:val="0028645A"/>
    <w:rsid w:val="002866F8"/>
    <w:rsid w:val="0028695C"/>
    <w:rsid w:val="00286C4B"/>
    <w:rsid w:val="00286D19"/>
    <w:rsid w:val="00287075"/>
    <w:rsid w:val="00287248"/>
    <w:rsid w:val="00287646"/>
    <w:rsid w:val="0028787F"/>
    <w:rsid w:val="0028789C"/>
    <w:rsid w:val="00287D08"/>
    <w:rsid w:val="0029001E"/>
    <w:rsid w:val="002902F4"/>
    <w:rsid w:val="00290D0B"/>
    <w:rsid w:val="00290D16"/>
    <w:rsid w:val="00291014"/>
    <w:rsid w:val="0029107B"/>
    <w:rsid w:val="00291CF2"/>
    <w:rsid w:val="002920EB"/>
    <w:rsid w:val="002921C3"/>
    <w:rsid w:val="00292343"/>
    <w:rsid w:val="0029284D"/>
    <w:rsid w:val="00292AC4"/>
    <w:rsid w:val="00292DA2"/>
    <w:rsid w:val="00292F92"/>
    <w:rsid w:val="002931F7"/>
    <w:rsid w:val="0029326A"/>
    <w:rsid w:val="002933D7"/>
    <w:rsid w:val="00293F34"/>
    <w:rsid w:val="002940C3"/>
    <w:rsid w:val="002946DA"/>
    <w:rsid w:val="00294DD3"/>
    <w:rsid w:val="00295C86"/>
    <w:rsid w:val="00295DA5"/>
    <w:rsid w:val="00295EED"/>
    <w:rsid w:val="0029608B"/>
    <w:rsid w:val="00296C3C"/>
    <w:rsid w:val="002972CC"/>
    <w:rsid w:val="00297712"/>
    <w:rsid w:val="002979AC"/>
    <w:rsid w:val="002A0149"/>
    <w:rsid w:val="002A01C5"/>
    <w:rsid w:val="002A0297"/>
    <w:rsid w:val="002A03EB"/>
    <w:rsid w:val="002A0FA8"/>
    <w:rsid w:val="002A153A"/>
    <w:rsid w:val="002A16FD"/>
    <w:rsid w:val="002A1742"/>
    <w:rsid w:val="002A21CA"/>
    <w:rsid w:val="002A246D"/>
    <w:rsid w:val="002A273D"/>
    <w:rsid w:val="002A2819"/>
    <w:rsid w:val="002A2A2E"/>
    <w:rsid w:val="002A34A7"/>
    <w:rsid w:val="002A3F28"/>
    <w:rsid w:val="002A3FF6"/>
    <w:rsid w:val="002A4093"/>
    <w:rsid w:val="002A4189"/>
    <w:rsid w:val="002A424E"/>
    <w:rsid w:val="002A4B86"/>
    <w:rsid w:val="002A5B8C"/>
    <w:rsid w:val="002A5CA2"/>
    <w:rsid w:val="002A6399"/>
    <w:rsid w:val="002A668C"/>
    <w:rsid w:val="002A6FFB"/>
    <w:rsid w:val="002B09F6"/>
    <w:rsid w:val="002B15AE"/>
    <w:rsid w:val="002B19B2"/>
    <w:rsid w:val="002B1CD0"/>
    <w:rsid w:val="002B2445"/>
    <w:rsid w:val="002B3699"/>
    <w:rsid w:val="002B3918"/>
    <w:rsid w:val="002B4237"/>
    <w:rsid w:val="002B46CB"/>
    <w:rsid w:val="002B4A5E"/>
    <w:rsid w:val="002B5A2B"/>
    <w:rsid w:val="002B5D85"/>
    <w:rsid w:val="002B6015"/>
    <w:rsid w:val="002B6DCD"/>
    <w:rsid w:val="002B7073"/>
    <w:rsid w:val="002B74E3"/>
    <w:rsid w:val="002B7928"/>
    <w:rsid w:val="002B7E71"/>
    <w:rsid w:val="002B7FC8"/>
    <w:rsid w:val="002C10EE"/>
    <w:rsid w:val="002C12EE"/>
    <w:rsid w:val="002C166A"/>
    <w:rsid w:val="002C1A82"/>
    <w:rsid w:val="002C1D47"/>
    <w:rsid w:val="002C2BC0"/>
    <w:rsid w:val="002C39B1"/>
    <w:rsid w:val="002C3AC7"/>
    <w:rsid w:val="002C3CE7"/>
    <w:rsid w:val="002C43C4"/>
    <w:rsid w:val="002C4CDD"/>
    <w:rsid w:val="002C5891"/>
    <w:rsid w:val="002C6196"/>
    <w:rsid w:val="002C628C"/>
    <w:rsid w:val="002C6883"/>
    <w:rsid w:val="002C6E76"/>
    <w:rsid w:val="002C7278"/>
    <w:rsid w:val="002C7E34"/>
    <w:rsid w:val="002C7E99"/>
    <w:rsid w:val="002D04DE"/>
    <w:rsid w:val="002D0D1B"/>
    <w:rsid w:val="002D0E87"/>
    <w:rsid w:val="002D2F35"/>
    <w:rsid w:val="002D472E"/>
    <w:rsid w:val="002D4873"/>
    <w:rsid w:val="002D5BBB"/>
    <w:rsid w:val="002D5EA3"/>
    <w:rsid w:val="002D60F9"/>
    <w:rsid w:val="002D6ED1"/>
    <w:rsid w:val="002D72CF"/>
    <w:rsid w:val="002D742F"/>
    <w:rsid w:val="002D7A0C"/>
    <w:rsid w:val="002E0609"/>
    <w:rsid w:val="002E07BC"/>
    <w:rsid w:val="002E1192"/>
    <w:rsid w:val="002E161D"/>
    <w:rsid w:val="002E1D13"/>
    <w:rsid w:val="002E1E52"/>
    <w:rsid w:val="002E2A27"/>
    <w:rsid w:val="002E3188"/>
    <w:rsid w:val="002E32A6"/>
    <w:rsid w:val="002E3857"/>
    <w:rsid w:val="002E3895"/>
    <w:rsid w:val="002E3946"/>
    <w:rsid w:val="002E486C"/>
    <w:rsid w:val="002E4EBD"/>
    <w:rsid w:val="002E4EF7"/>
    <w:rsid w:val="002E59C1"/>
    <w:rsid w:val="002E6A08"/>
    <w:rsid w:val="002E6AD3"/>
    <w:rsid w:val="002E6D7A"/>
    <w:rsid w:val="002E6EF9"/>
    <w:rsid w:val="002E7B93"/>
    <w:rsid w:val="002F03DD"/>
    <w:rsid w:val="002F08B7"/>
    <w:rsid w:val="002F0B06"/>
    <w:rsid w:val="002F15C1"/>
    <w:rsid w:val="002F227D"/>
    <w:rsid w:val="002F26B3"/>
    <w:rsid w:val="002F2C09"/>
    <w:rsid w:val="002F2EB0"/>
    <w:rsid w:val="002F336A"/>
    <w:rsid w:val="002F3F94"/>
    <w:rsid w:val="002F4534"/>
    <w:rsid w:val="002F4556"/>
    <w:rsid w:val="002F4BE1"/>
    <w:rsid w:val="002F575C"/>
    <w:rsid w:val="002F5A99"/>
    <w:rsid w:val="002F5BD2"/>
    <w:rsid w:val="002F6DE3"/>
    <w:rsid w:val="002F739D"/>
    <w:rsid w:val="002F7885"/>
    <w:rsid w:val="00300931"/>
    <w:rsid w:val="00300B11"/>
    <w:rsid w:val="00300B3D"/>
    <w:rsid w:val="00300C13"/>
    <w:rsid w:val="00300D09"/>
    <w:rsid w:val="0030134A"/>
    <w:rsid w:val="00301920"/>
    <w:rsid w:val="00301B67"/>
    <w:rsid w:val="00301C1C"/>
    <w:rsid w:val="00301E43"/>
    <w:rsid w:val="00302209"/>
    <w:rsid w:val="00303C56"/>
    <w:rsid w:val="00303F33"/>
    <w:rsid w:val="00303FA1"/>
    <w:rsid w:val="003040D1"/>
    <w:rsid w:val="003048EB"/>
    <w:rsid w:val="00304A55"/>
    <w:rsid w:val="00304BDF"/>
    <w:rsid w:val="00304CE6"/>
    <w:rsid w:val="0030607C"/>
    <w:rsid w:val="00306576"/>
    <w:rsid w:val="00306718"/>
    <w:rsid w:val="00306F36"/>
    <w:rsid w:val="003072F7"/>
    <w:rsid w:val="00307BE3"/>
    <w:rsid w:val="00310A86"/>
    <w:rsid w:val="00310BBF"/>
    <w:rsid w:val="00311666"/>
    <w:rsid w:val="0031248D"/>
    <w:rsid w:val="0031280F"/>
    <w:rsid w:val="00312FCB"/>
    <w:rsid w:val="003137D3"/>
    <w:rsid w:val="00313BCE"/>
    <w:rsid w:val="00313BF2"/>
    <w:rsid w:val="00313E56"/>
    <w:rsid w:val="003143A6"/>
    <w:rsid w:val="00314673"/>
    <w:rsid w:val="003146F9"/>
    <w:rsid w:val="00314A08"/>
    <w:rsid w:val="003150C9"/>
    <w:rsid w:val="00315218"/>
    <w:rsid w:val="0031571E"/>
    <w:rsid w:val="00316741"/>
    <w:rsid w:val="003170C9"/>
    <w:rsid w:val="003172EC"/>
    <w:rsid w:val="00317B5A"/>
    <w:rsid w:val="00317F6E"/>
    <w:rsid w:val="003202E6"/>
    <w:rsid w:val="00320990"/>
    <w:rsid w:val="00322404"/>
    <w:rsid w:val="00322846"/>
    <w:rsid w:val="00322A2A"/>
    <w:rsid w:val="00322C97"/>
    <w:rsid w:val="00322F25"/>
    <w:rsid w:val="0032375D"/>
    <w:rsid w:val="003240DA"/>
    <w:rsid w:val="0032419A"/>
    <w:rsid w:val="003247CF"/>
    <w:rsid w:val="00324F32"/>
    <w:rsid w:val="00325429"/>
    <w:rsid w:val="003259CE"/>
    <w:rsid w:val="00325EDD"/>
    <w:rsid w:val="00325F2A"/>
    <w:rsid w:val="00326826"/>
    <w:rsid w:val="00326DE8"/>
    <w:rsid w:val="003276CE"/>
    <w:rsid w:val="00330061"/>
    <w:rsid w:val="0033026E"/>
    <w:rsid w:val="00330639"/>
    <w:rsid w:val="00330737"/>
    <w:rsid w:val="00330EFD"/>
    <w:rsid w:val="00330F7A"/>
    <w:rsid w:val="00330F99"/>
    <w:rsid w:val="00331AA9"/>
    <w:rsid w:val="00331B96"/>
    <w:rsid w:val="003338D4"/>
    <w:rsid w:val="00333C62"/>
    <w:rsid w:val="00334B9E"/>
    <w:rsid w:val="00334ED0"/>
    <w:rsid w:val="00335C24"/>
    <w:rsid w:val="00336D1C"/>
    <w:rsid w:val="00337B3B"/>
    <w:rsid w:val="00337E7A"/>
    <w:rsid w:val="00340045"/>
    <w:rsid w:val="003404BA"/>
    <w:rsid w:val="00340ACD"/>
    <w:rsid w:val="00340B6F"/>
    <w:rsid w:val="003416C5"/>
    <w:rsid w:val="00341AE8"/>
    <w:rsid w:val="00341F93"/>
    <w:rsid w:val="003422F8"/>
    <w:rsid w:val="003428BC"/>
    <w:rsid w:val="00342934"/>
    <w:rsid w:val="0034293B"/>
    <w:rsid w:val="00342BFA"/>
    <w:rsid w:val="003431F6"/>
    <w:rsid w:val="003433C8"/>
    <w:rsid w:val="003444BC"/>
    <w:rsid w:val="00344B92"/>
    <w:rsid w:val="00345488"/>
    <w:rsid w:val="0034597A"/>
    <w:rsid w:val="00345C36"/>
    <w:rsid w:val="0034600C"/>
    <w:rsid w:val="0034639F"/>
    <w:rsid w:val="00346BBF"/>
    <w:rsid w:val="00346D2C"/>
    <w:rsid w:val="00347CCE"/>
    <w:rsid w:val="003500A5"/>
    <w:rsid w:val="00350644"/>
    <w:rsid w:val="003506F4"/>
    <w:rsid w:val="00351207"/>
    <w:rsid w:val="0035149E"/>
    <w:rsid w:val="003522ED"/>
    <w:rsid w:val="00352CBA"/>
    <w:rsid w:val="0035302D"/>
    <w:rsid w:val="003531E9"/>
    <w:rsid w:val="0035335E"/>
    <w:rsid w:val="00353414"/>
    <w:rsid w:val="00353893"/>
    <w:rsid w:val="00353A76"/>
    <w:rsid w:val="00353AC1"/>
    <w:rsid w:val="00353D02"/>
    <w:rsid w:val="00353F1B"/>
    <w:rsid w:val="00354AE0"/>
    <w:rsid w:val="00354C8E"/>
    <w:rsid w:val="00354CB4"/>
    <w:rsid w:val="003553D3"/>
    <w:rsid w:val="003557AD"/>
    <w:rsid w:val="00356857"/>
    <w:rsid w:val="003568B0"/>
    <w:rsid w:val="003568BA"/>
    <w:rsid w:val="0035692A"/>
    <w:rsid w:val="00356E40"/>
    <w:rsid w:val="003573F0"/>
    <w:rsid w:val="00357959"/>
    <w:rsid w:val="00357D76"/>
    <w:rsid w:val="00357E23"/>
    <w:rsid w:val="00360B2C"/>
    <w:rsid w:val="0036178D"/>
    <w:rsid w:val="0036227E"/>
    <w:rsid w:val="003628EA"/>
    <w:rsid w:val="00362AB2"/>
    <w:rsid w:val="00362C99"/>
    <w:rsid w:val="00362D35"/>
    <w:rsid w:val="00363338"/>
    <w:rsid w:val="00363437"/>
    <w:rsid w:val="00363DA1"/>
    <w:rsid w:val="00363DA9"/>
    <w:rsid w:val="0036412E"/>
    <w:rsid w:val="00364DCA"/>
    <w:rsid w:val="0036524E"/>
    <w:rsid w:val="0036547F"/>
    <w:rsid w:val="00365979"/>
    <w:rsid w:val="00365AE2"/>
    <w:rsid w:val="003664FC"/>
    <w:rsid w:val="00366655"/>
    <w:rsid w:val="0036682E"/>
    <w:rsid w:val="00366B18"/>
    <w:rsid w:val="00366CF3"/>
    <w:rsid w:val="003675BF"/>
    <w:rsid w:val="003679E5"/>
    <w:rsid w:val="00367D78"/>
    <w:rsid w:val="00370015"/>
    <w:rsid w:val="00370125"/>
    <w:rsid w:val="003708BB"/>
    <w:rsid w:val="0037102D"/>
    <w:rsid w:val="0037185D"/>
    <w:rsid w:val="00371FEF"/>
    <w:rsid w:val="00372A20"/>
    <w:rsid w:val="0037301D"/>
    <w:rsid w:val="0037303E"/>
    <w:rsid w:val="00373552"/>
    <w:rsid w:val="00373630"/>
    <w:rsid w:val="00373858"/>
    <w:rsid w:val="00374091"/>
    <w:rsid w:val="0037415D"/>
    <w:rsid w:val="003742BF"/>
    <w:rsid w:val="00374541"/>
    <w:rsid w:val="00374C67"/>
    <w:rsid w:val="00374F01"/>
    <w:rsid w:val="003755AF"/>
    <w:rsid w:val="00375BF5"/>
    <w:rsid w:val="003764AF"/>
    <w:rsid w:val="00376E70"/>
    <w:rsid w:val="00377022"/>
    <w:rsid w:val="003773A3"/>
    <w:rsid w:val="003773F6"/>
    <w:rsid w:val="00377DC8"/>
    <w:rsid w:val="00380007"/>
    <w:rsid w:val="003809F2"/>
    <w:rsid w:val="00380AB9"/>
    <w:rsid w:val="00381381"/>
    <w:rsid w:val="00382094"/>
    <w:rsid w:val="00382502"/>
    <w:rsid w:val="00382F92"/>
    <w:rsid w:val="003836D6"/>
    <w:rsid w:val="00383C83"/>
    <w:rsid w:val="00383EB6"/>
    <w:rsid w:val="00384237"/>
    <w:rsid w:val="003844D6"/>
    <w:rsid w:val="0038521B"/>
    <w:rsid w:val="003852EA"/>
    <w:rsid w:val="00385453"/>
    <w:rsid w:val="00385DAB"/>
    <w:rsid w:val="00386943"/>
    <w:rsid w:val="00387002"/>
    <w:rsid w:val="003873DD"/>
    <w:rsid w:val="00390009"/>
    <w:rsid w:val="00390496"/>
    <w:rsid w:val="00390500"/>
    <w:rsid w:val="00390A7E"/>
    <w:rsid w:val="00390C0A"/>
    <w:rsid w:val="003912F4"/>
    <w:rsid w:val="0039145C"/>
    <w:rsid w:val="00391886"/>
    <w:rsid w:val="00392174"/>
    <w:rsid w:val="00392272"/>
    <w:rsid w:val="003924B8"/>
    <w:rsid w:val="00392793"/>
    <w:rsid w:val="00392E0C"/>
    <w:rsid w:val="00392FBE"/>
    <w:rsid w:val="003933DD"/>
    <w:rsid w:val="003939BE"/>
    <w:rsid w:val="00394405"/>
    <w:rsid w:val="00394839"/>
    <w:rsid w:val="00394DAE"/>
    <w:rsid w:val="003951A8"/>
    <w:rsid w:val="00395B86"/>
    <w:rsid w:val="00395F1F"/>
    <w:rsid w:val="00397897"/>
    <w:rsid w:val="00397927"/>
    <w:rsid w:val="00397C69"/>
    <w:rsid w:val="00397E86"/>
    <w:rsid w:val="003A0320"/>
    <w:rsid w:val="003A07DA"/>
    <w:rsid w:val="003A095E"/>
    <w:rsid w:val="003A10E2"/>
    <w:rsid w:val="003A148B"/>
    <w:rsid w:val="003A208D"/>
    <w:rsid w:val="003A2BE9"/>
    <w:rsid w:val="003A3A00"/>
    <w:rsid w:val="003A4D3F"/>
    <w:rsid w:val="003A500F"/>
    <w:rsid w:val="003A5684"/>
    <w:rsid w:val="003A5971"/>
    <w:rsid w:val="003A5AEF"/>
    <w:rsid w:val="003A695B"/>
    <w:rsid w:val="003A6D6A"/>
    <w:rsid w:val="003A734C"/>
    <w:rsid w:val="003A74E7"/>
    <w:rsid w:val="003A7CE6"/>
    <w:rsid w:val="003A7D45"/>
    <w:rsid w:val="003A7EAC"/>
    <w:rsid w:val="003B007A"/>
    <w:rsid w:val="003B0A43"/>
    <w:rsid w:val="003B0AE6"/>
    <w:rsid w:val="003B0B1F"/>
    <w:rsid w:val="003B148D"/>
    <w:rsid w:val="003B1EED"/>
    <w:rsid w:val="003B251C"/>
    <w:rsid w:val="003B3D8A"/>
    <w:rsid w:val="003B3EF4"/>
    <w:rsid w:val="003B413B"/>
    <w:rsid w:val="003B4384"/>
    <w:rsid w:val="003B4FAF"/>
    <w:rsid w:val="003B58A9"/>
    <w:rsid w:val="003B5DF7"/>
    <w:rsid w:val="003B61E1"/>
    <w:rsid w:val="003B7B70"/>
    <w:rsid w:val="003B7F33"/>
    <w:rsid w:val="003B7F7B"/>
    <w:rsid w:val="003C0162"/>
    <w:rsid w:val="003C0721"/>
    <w:rsid w:val="003C0899"/>
    <w:rsid w:val="003C08FD"/>
    <w:rsid w:val="003C16A6"/>
    <w:rsid w:val="003C1EB8"/>
    <w:rsid w:val="003C26EC"/>
    <w:rsid w:val="003C39E8"/>
    <w:rsid w:val="003C3BC4"/>
    <w:rsid w:val="003C3C92"/>
    <w:rsid w:val="003C3F0A"/>
    <w:rsid w:val="003C40E8"/>
    <w:rsid w:val="003C43DC"/>
    <w:rsid w:val="003C4499"/>
    <w:rsid w:val="003C54AB"/>
    <w:rsid w:val="003C5637"/>
    <w:rsid w:val="003C5AF4"/>
    <w:rsid w:val="003C7426"/>
    <w:rsid w:val="003C784E"/>
    <w:rsid w:val="003C7948"/>
    <w:rsid w:val="003C7DC3"/>
    <w:rsid w:val="003D00D2"/>
    <w:rsid w:val="003D0799"/>
    <w:rsid w:val="003D07A7"/>
    <w:rsid w:val="003D0AF1"/>
    <w:rsid w:val="003D0F0D"/>
    <w:rsid w:val="003D0F5A"/>
    <w:rsid w:val="003D10EB"/>
    <w:rsid w:val="003D1259"/>
    <w:rsid w:val="003D1352"/>
    <w:rsid w:val="003D18D7"/>
    <w:rsid w:val="003D1A56"/>
    <w:rsid w:val="003D1A58"/>
    <w:rsid w:val="003D1ACA"/>
    <w:rsid w:val="003D1B33"/>
    <w:rsid w:val="003D1BA4"/>
    <w:rsid w:val="003D2B97"/>
    <w:rsid w:val="003D3969"/>
    <w:rsid w:val="003D427C"/>
    <w:rsid w:val="003D4368"/>
    <w:rsid w:val="003D43C3"/>
    <w:rsid w:val="003D486F"/>
    <w:rsid w:val="003D48B8"/>
    <w:rsid w:val="003D4BAB"/>
    <w:rsid w:val="003D4D5B"/>
    <w:rsid w:val="003D4D8E"/>
    <w:rsid w:val="003D513E"/>
    <w:rsid w:val="003D5530"/>
    <w:rsid w:val="003D55E6"/>
    <w:rsid w:val="003D5652"/>
    <w:rsid w:val="003D5CAE"/>
    <w:rsid w:val="003D5E26"/>
    <w:rsid w:val="003D60AD"/>
    <w:rsid w:val="003D6CD2"/>
    <w:rsid w:val="003E0732"/>
    <w:rsid w:val="003E092F"/>
    <w:rsid w:val="003E0D1E"/>
    <w:rsid w:val="003E1B46"/>
    <w:rsid w:val="003E1DB2"/>
    <w:rsid w:val="003E2137"/>
    <w:rsid w:val="003E26D8"/>
    <w:rsid w:val="003E2C7E"/>
    <w:rsid w:val="003E2F37"/>
    <w:rsid w:val="003E30A6"/>
    <w:rsid w:val="003E35FC"/>
    <w:rsid w:val="003E3EDB"/>
    <w:rsid w:val="003E4145"/>
    <w:rsid w:val="003E49CE"/>
    <w:rsid w:val="003E4B53"/>
    <w:rsid w:val="003E4BF1"/>
    <w:rsid w:val="003E4CAF"/>
    <w:rsid w:val="003E5418"/>
    <w:rsid w:val="003E6281"/>
    <w:rsid w:val="003E6B3E"/>
    <w:rsid w:val="003E7C3D"/>
    <w:rsid w:val="003E7E58"/>
    <w:rsid w:val="003F04B1"/>
    <w:rsid w:val="003F07EC"/>
    <w:rsid w:val="003F0C8B"/>
    <w:rsid w:val="003F0DBE"/>
    <w:rsid w:val="003F119D"/>
    <w:rsid w:val="003F1C59"/>
    <w:rsid w:val="003F1C75"/>
    <w:rsid w:val="003F2948"/>
    <w:rsid w:val="003F2ADF"/>
    <w:rsid w:val="003F2BD4"/>
    <w:rsid w:val="003F3395"/>
    <w:rsid w:val="003F3981"/>
    <w:rsid w:val="003F42D4"/>
    <w:rsid w:val="003F43F5"/>
    <w:rsid w:val="003F4EE2"/>
    <w:rsid w:val="003F4FF8"/>
    <w:rsid w:val="003F56EC"/>
    <w:rsid w:val="003F5B4F"/>
    <w:rsid w:val="003F5D77"/>
    <w:rsid w:val="003F6528"/>
    <w:rsid w:val="003F689A"/>
    <w:rsid w:val="003F6B95"/>
    <w:rsid w:val="003F6C87"/>
    <w:rsid w:val="003F6D7D"/>
    <w:rsid w:val="003F7737"/>
    <w:rsid w:val="0040051E"/>
    <w:rsid w:val="00400D80"/>
    <w:rsid w:val="00401B01"/>
    <w:rsid w:val="00401B97"/>
    <w:rsid w:val="00401C2A"/>
    <w:rsid w:val="004024AE"/>
    <w:rsid w:val="00402585"/>
    <w:rsid w:val="004026AA"/>
    <w:rsid w:val="00402AD2"/>
    <w:rsid w:val="00402B3C"/>
    <w:rsid w:val="00402D82"/>
    <w:rsid w:val="004035BB"/>
    <w:rsid w:val="0040386C"/>
    <w:rsid w:val="0040406D"/>
    <w:rsid w:val="00404DA0"/>
    <w:rsid w:val="00404EC0"/>
    <w:rsid w:val="004056BE"/>
    <w:rsid w:val="00405815"/>
    <w:rsid w:val="00405C17"/>
    <w:rsid w:val="004060F1"/>
    <w:rsid w:val="00406438"/>
    <w:rsid w:val="00406533"/>
    <w:rsid w:val="00406B0F"/>
    <w:rsid w:val="00406FA7"/>
    <w:rsid w:val="00407335"/>
    <w:rsid w:val="00407372"/>
    <w:rsid w:val="00407553"/>
    <w:rsid w:val="004079D6"/>
    <w:rsid w:val="00407D46"/>
    <w:rsid w:val="00407EB2"/>
    <w:rsid w:val="00411776"/>
    <w:rsid w:val="00411BEF"/>
    <w:rsid w:val="00411E2B"/>
    <w:rsid w:val="00412055"/>
    <w:rsid w:val="004120DD"/>
    <w:rsid w:val="004120F4"/>
    <w:rsid w:val="0041211A"/>
    <w:rsid w:val="00412E92"/>
    <w:rsid w:val="004130F0"/>
    <w:rsid w:val="00413621"/>
    <w:rsid w:val="00413B28"/>
    <w:rsid w:val="00413CEB"/>
    <w:rsid w:val="004145F4"/>
    <w:rsid w:val="0041478D"/>
    <w:rsid w:val="00414E4B"/>
    <w:rsid w:val="0041552D"/>
    <w:rsid w:val="00415A4E"/>
    <w:rsid w:val="00416324"/>
    <w:rsid w:val="0041654D"/>
    <w:rsid w:val="00416BB1"/>
    <w:rsid w:val="004174A0"/>
    <w:rsid w:val="0041765C"/>
    <w:rsid w:val="00417E40"/>
    <w:rsid w:val="00420A67"/>
    <w:rsid w:val="00420CF3"/>
    <w:rsid w:val="004210DB"/>
    <w:rsid w:val="00421127"/>
    <w:rsid w:val="004215B9"/>
    <w:rsid w:val="0042183D"/>
    <w:rsid w:val="00422035"/>
    <w:rsid w:val="004222FA"/>
    <w:rsid w:val="004229C6"/>
    <w:rsid w:val="00422D66"/>
    <w:rsid w:val="00422F4B"/>
    <w:rsid w:val="004237A9"/>
    <w:rsid w:val="00423FBC"/>
    <w:rsid w:val="00423FED"/>
    <w:rsid w:val="00424140"/>
    <w:rsid w:val="00424C79"/>
    <w:rsid w:val="00426344"/>
    <w:rsid w:val="004266D0"/>
    <w:rsid w:val="00426CCE"/>
    <w:rsid w:val="00426FE1"/>
    <w:rsid w:val="004273A8"/>
    <w:rsid w:val="0042799A"/>
    <w:rsid w:val="00427D2E"/>
    <w:rsid w:val="00427D8D"/>
    <w:rsid w:val="00427FCB"/>
    <w:rsid w:val="0043092F"/>
    <w:rsid w:val="00430AAF"/>
    <w:rsid w:val="0043192B"/>
    <w:rsid w:val="00431D50"/>
    <w:rsid w:val="00431F20"/>
    <w:rsid w:val="00431F3D"/>
    <w:rsid w:val="004324E8"/>
    <w:rsid w:val="00432539"/>
    <w:rsid w:val="0043277F"/>
    <w:rsid w:val="00432871"/>
    <w:rsid w:val="004335E9"/>
    <w:rsid w:val="00433A68"/>
    <w:rsid w:val="00433F0D"/>
    <w:rsid w:val="00434098"/>
    <w:rsid w:val="00434814"/>
    <w:rsid w:val="00434B20"/>
    <w:rsid w:val="00434BCF"/>
    <w:rsid w:val="00435169"/>
    <w:rsid w:val="004359C8"/>
    <w:rsid w:val="00435BB2"/>
    <w:rsid w:val="004363C1"/>
    <w:rsid w:val="00436824"/>
    <w:rsid w:val="00436D9B"/>
    <w:rsid w:val="0043711F"/>
    <w:rsid w:val="00437204"/>
    <w:rsid w:val="004376F8"/>
    <w:rsid w:val="00437822"/>
    <w:rsid w:val="00440D05"/>
    <w:rsid w:val="00440F65"/>
    <w:rsid w:val="00441818"/>
    <w:rsid w:val="004421F9"/>
    <w:rsid w:val="00442696"/>
    <w:rsid w:val="00442AF8"/>
    <w:rsid w:val="00442D97"/>
    <w:rsid w:val="004435D7"/>
    <w:rsid w:val="004446B0"/>
    <w:rsid w:val="00444843"/>
    <w:rsid w:val="00444C4B"/>
    <w:rsid w:val="0044507A"/>
    <w:rsid w:val="0044613F"/>
    <w:rsid w:val="0044623E"/>
    <w:rsid w:val="0044638F"/>
    <w:rsid w:val="0044668E"/>
    <w:rsid w:val="00446B18"/>
    <w:rsid w:val="004471A5"/>
    <w:rsid w:val="00447600"/>
    <w:rsid w:val="00447605"/>
    <w:rsid w:val="0044785B"/>
    <w:rsid w:val="0044794B"/>
    <w:rsid w:val="00447D0F"/>
    <w:rsid w:val="00450242"/>
    <w:rsid w:val="00450547"/>
    <w:rsid w:val="004508D0"/>
    <w:rsid w:val="00451867"/>
    <w:rsid w:val="00451C57"/>
    <w:rsid w:val="00452340"/>
    <w:rsid w:val="0045248F"/>
    <w:rsid w:val="004524D0"/>
    <w:rsid w:val="00453491"/>
    <w:rsid w:val="00453B6D"/>
    <w:rsid w:val="00453FD1"/>
    <w:rsid w:val="00454765"/>
    <w:rsid w:val="00454CB1"/>
    <w:rsid w:val="004552F8"/>
    <w:rsid w:val="00455831"/>
    <w:rsid w:val="00455BE8"/>
    <w:rsid w:val="00455FCD"/>
    <w:rsid w:val="0045622F"/>
    <w:rsid w:val="0045626F"/>
    <w:rsid w:val="00456318"/>
    <w:rsid w:val="004564AF"/>
    <w:rsid w:val="004569EE"/>
    <w:rsid w:val="00456C7C"/>
    <w:rsid w:val="00456D20"/>
    <w:rsid w:val="00456DA1"/>
    <w:rsid w:val="004571C1"/>
    <w:rsid w:val="004577A3"/>
    <w:rsid w:val="00457A0C"/>
    <w:rsid w:val="00457D1D"/>
    <w:rsid w:val="00457DD5"/>
    <w:rsid w:val="00460207"/>
    <w:rsid w:val="004604BC"/>
    <w:rsid w:val="004604D8"/>
    <w:rsid w:val="00460E03"/>
    <w:rsid w:val="00461C4D"/>
    <w:rsid w:val="00462221"/>
    <w:rsid w:val="00462BCD"/>
    <w:rsid w:val="00464974"/>
    <w:rsid w:val="0046497B"/>
    <w:rsid w:val="00465008"/>
    <w:rsid w:val="004651E7"/>
    <w:rsid w:val="004653DE"/>
    <w:rsid w:val="00465B24"/>
    <w:rsid w:val="00465DC5"/>
    <w:rsid w:val="00466664"/>
    <w:rsid w:val="004675C1"/>
    <w:rsid w:val="0046789B"/>
    <w:rsid w:val="00467EF4"/>
    <w:rsid w:val="00470E86"/>
    <w:rsid w:val="00470EDE"/>
    <w:rsid w:val="0047130B"/>
    <w:rsid w:val="0047152E"/>
    <w:rsid w:val="00471FE4"/>
    <w:rsid w:val="00472085"/>
    <w:rsid w:val="00472334"/>
    <w:rsid w:val="00472375"/>
    <w:rsid w:val="004723AA"/>
    <w:rsid w:val="0047251C"/>
    <w:rsid w:val="004729AA"/>
    <w:rsid w:val="00472B7A"/>
    <w:rsid w:val="00472F7E"/>
    <w:rsid w:val="00473598"/>
    <w:rsid w:val="0047409E"/>
    <w:rsid w:val="0047417D"/>
    <w:rsid w:val="00474545"/>
    <w:rsid w:val="00474920"/>
    <w:rsid w:val="00474CD0"/>
    <w:rsid w:val="00474E1F"/>
    <w:rsid w:val="0047503C"/>
    <w:rsid w:val="0047527D"/>
    <w:rsid w:val="00475AC9"/>
    <w:rsid w:val="004761EC"/>
    <w:rsid w:val="004766FD"/>
    <w:rsid w:val="004772EA"/>
    <w:rsid w:val="004773E4"/>
    <w:rsid w:val="00477847"/>
    <w:rsid w:val="0048083D"/>
    <w:rsid w:val="00480EC3"/>
    <w:rsid w:val="0048175D"/>
    <w:rsid w:val="00481F25"/>
    <w:rsid w:val="004827DD"/>
    <w:rsid w:val="00482BBD"/>
    <w:rsid w:val="0048304B"/>
    <w:rsid w:val="00483360"/>
    <w:rsid w:val="00483CF1"/>
    <w:rsid w:val="00483D35"/>
    <w:rsid w:val="00483D7C"/>
    <w:rsid w:val="0048405F"/>
    <w:rsid w:val="004840E9"/>
    <w:rsid w:val="004849DC"/>
    <w:rsid w:val="00485299"/>
    <w:rsid w:val="0048553E"/>
    <w:rsid w:val="004857D0"/>
    <w:rsid w:val="004859E9"/>
    <w:rsid w:val="00485E74"/>
    <w:rsid w:val="00485F91"/>
    <w:rsid w:val="004864EC"/>
    <w:rsid w:val="00486BFD"/>
    <w:rsid w:val="004873C6"/>
    <w:rsid w:val="004878CE"/>
    <w:rsid w:val="004878E0"/>
    <w:rsid w:val="00487A71"/>
    <w:rsid w:val="00487C85"/>
    <w:rsid w:val="00487F08"/>
    <w:rsid w:val="0049020F"/>
    <w:rsid w:val="0049046B"/>
    <w:rsid w:val="00491281"/>
    <w:rsid w:val="00491774"/>
    <w:rsid w:val="00491D6E"/>
    <w:rsid w:val="00492208"/>
    <w:rsid w:val="004922EC"/>
    <w:rsid w:val="00492D02"/>
    <w:rsid w:val="004933BC"/>
    <w:rsid w:val="00493502"/>
    <w:rsid w:val="00493589"/>
    <w:rsid w:val="004937E3"/>
    <w:rsid w:val="00493965"/>
    <w:rsid w:val="00493D2E"/>
    <w:rsid w:val="00494BD3"/>
    <w:rsid w:val="00494E01"/>
    <w:rsid w:val="0049568D"/>
    <w:rsid w:val="004960ED"/>
    <w:rsid w:val="004963E6"/>
    <w:rsid w:val="004964CA"/>
    <w:rsid w:val="00497141"/>
    <w:rsid w:val="00497871"/>
    <w:rsid w:val="00497E51"/>
    <w:rsid w:val="004A00AD"/>
    <w:rsid w:val="004A11BF"/>
    <w:rsid w:val="004A16A4"/>
    <w:rsid w:val="004A1A61"/>
    <w:rsid w:val="004A20A5"/>
    <w:rsid w:val="004A2462"/>
    <w:rsid w:val="004A256B"/>
    <w:rsid w:val="004A25F9"/>
    <w:rsid w:val="004A2690"/>
    <w:rsid w:val="004A2E95"/>
    <w:rsid w:val="004A3185"/>
    <w:rsid w:val="004A3BFF"/>
    <w:rsid w:val="004A4359"/>
    <w:rsid w:val="004A4366"/>
    <w:rsid w:val="004A4606"/>
    <w:rsid w:val="004A4C61"/>
    <w:rsid w:val="004A4FD6"/>
    <w:rsid w:val="004A532D"/>
    <w:rsid w:val="004A56F4"/>
    <w:rsid w:val="004A5848"/>
    <w:rsid w:val="004A58CA"/>
    <w:rsid w:val="004A591F"/>
    <w:rsid w:val="004A5A9E"/>
    <w:rsid w:val="004A600F"/>
    <w:rsid w:val="004A6392"/>
    <w:rsid w:val="004A741B"/>
    <w:rsid w:val="004A7A4C"/>
    <w:rsid w:val="004B0963"/>
    <w:rsid w:val="004B0983"/>
    <w:rsid w:val="004B0AF9"/>
    <w:rsid w:val="004B0D2F"/>
    <w:rsid w:val="004B172B"/>
    <w:rsid w:val="004B1D58"/>
    <w:rsid w:val="004B1E91"/>
    <w:rsid w:val="004B222D"/>
    <w:rsid w:val="004B22F0"/>
    <w:rsid w:val="004B2512"/>
    <w:rsid w:val="004B2A59"/>
    <w:rsid w:val="004B2B29"/>
    <w:rsid w:val="004B3B24"/>
    <w:rsid w:val="004B4113"/>
    <w:rsid w:val="004B4A99"/>
    <w:rsid w:val="004B4B60"/>
    <w:rsid w:val="004B502D"/>
    <w:rsid w:val="004B522B"/>
    <w:rsid w:val="004B5308"/>
    <w:rsid w:val="004B5B91"/>
    <w:rsid w:val="004B5BAA"/>
    <w:rsid w:val="004B632E"/>
    <w:rsid w:val="004B643F"/>
    <w:rsid w:val="004B67E0"/>
    <w:rsid w:val="004B6C9E"/>
    <w:rsid w:val="004B6D45"/>
    <w:rsid w:val="004B6EB0"/>
    <w:rsid w:val="004B7468"/>
    <w:rsid w:val="004B78C7"/>
    <w:rsid w:val="004B7E3A"/>
    <w:rsid w:val="004C06DF"/>
    <w:rsid w:val="004C0D05"/>
    <w:rsid w:val="004C0E3B"/>
    <w:rsid w:val="004C0F9D"/>
    <w:rsid w:val="004C15B6"/>
    <w:rsid w:val="004C18A4"/>
    <w:rsid w:val="004C1980"/>
    <w:rsid w:val="004C19E7"/>
    <w:rsid w:val="004C1A9A"/>
    <w:rsid w:val="004C1C28"/>
    <w:rsid w:val="004C1C4C"/>
    <w:rsid w:val="004C2063"/>
    <w:rsid w:val="004C20E3"/>
    <w:rsid w:val="004C29BD"/>
    <w:rsid w:val="004C2D83"/>
    <w:rsid w:val="004C2E3E"/>
    <w:rsid w:val="004C31C5"/>
    <w:rsid w:val="004C3212"/>
    <w:rsid w:val="004C3733"/>
    <w:rsid w:val="004C39C0"/>
    <w:rsid w:val="004C3A62"/>
    <w:rsid w:val="004C3AC4"/>
    <w:rsid w:val="004C3FDF"/>
    <w:rsid w:val="004C4054"/>
    <w:rsid w:val="004C45EF"/>
    <w:rsid w:val="004C4C19"/>
    <w:rsid w:val="004C65A2"/>
    <w:rsid w:val="004C7641"/>
    <w:rsid w:val="004C7DCC"/>
    <w:rsid w:val="004D01E2"/>
    <w:rsid w:val="004D02FD"/>
    <w:rsid w:val="004D0450"/>
    <w:rsid w:val="004D0451"/>
    <w:rsid w:val="004D0651"/>
    <w:rsid w:val="004D180B"/>
    <w:rsid w:val="004D1BDF"/>
    <w:rsid w:val="004D1FC3"/>
    <w:rsid w:val="004D2C02"/>
    <w:rsid w:val="004D2C67"/>
    <w:rsid w:val="004D3021"/>
    <w:rsid w:val="004D339C"/>
    <w:rsid w:val="004D3692"/>
    <w:rsid w:val="004D47C1"/>
    <w:rsid w:val="004D48DE"/>
    <w:rsid w:val="004D4C82"/>
    <w:rsid w:val="004D4ECB"/>
    <w:rsid w:val="004D5F4B"/>
    <w:rsid w:val="004D65FC"/>
    <w:rsid w:val="004D66A2"/>
    <w:rsid w:val="004D6848"/>
    <w:rsid w:val="004D6968"/>
    <w:rsid w:val="004D6DB0"/>
    <w:rsid w:val="004D7090"/>
    <w:rsid w:val="004D724E"/>
    <w:rsid w:val="004D74D1"/>
    <w:rsid w:val="004D75E6"/>
    <w:rsid w:val="004D7A3F"/>
    <w:rsid w:val="004D7A5A"/>
    <w:rsid w:val="004E0D76"/>
    <w:rsid w:val="004E20BC"/>
    <w:rsid w:val="004E22A6"/>
    <w:rsid w:val="004E28EA"/>
    <w:rsid w:val="004E2B26"/>
    <w:rsid w:val="004E2D18"/>
    <w:rsid w:val="004E2E7A"/>
    <w:rsid w:val="004E31A4"/>
    <w:rsid w:val="004E321A"/>
    <w:rsid w:val="004E3918"/>
    <w:rsid w:val="004E40E6"/>
    <w:rsid w:val="004E427B"/>
    <w:rsid w:val="004E45C6"/>
    <w:rsid w:val="004E4AF4"/>
    <w:rsid w:val="004E4DA4"/>
    <w:rsid w:val="004E50ED"/>
    <w:rsid w:val="004E5267"/>
    <w:rsid w:val="004E55FA"/>
    <w:rsid w:val="004E5871"/>
    <w:rsid w:val="004E5D5B"/>
    <w:rsid w:val="004E5E6E"/>
    <w:rsid w:val="004E5F1D"/>
    <w:rsid w:val="004E6D86"/>
    <w:rsid w:val="004E7728"/>
    <w:rsid w:val="004E79FD"/>
    <w:rsid w:val="004E7C1F"/>
    <w:rsid w:val="004F0D70"/>
    <w:rsid w:val="004F141D"/>
    <w:rsid w:val="004F1751"/>
    <w:rsid w:val="004F24AD"/>
    <w:rsid w:val="004F26FE"/>
    <w:rsid w:val="004F2C1D"/>
    <w:rsid w:val="004F2D93"/>
    <w:rsid w:val="004F4114"/>
    <w:rsid w:val="004F4158"/>
    <w:rsid w:val="004F4589"/>
    <w:rsid w:val="004F4685"/>
    <w:rsid w:val="004F47C2"/>
    <w:rsid w:val="004F4C96"/>
    <w:rsid w:val="004F5005"/>
    <w:rsid w:val="004F5079"/>
    <w:rsid w:val="004F5BB1"/>
    <w:rsid w:val="004F68F1"/>
    <w:rsid w:val="004F70AD"/>
    <w:rsid w:val="004F75B1"/>
    <w:rsid w:val="004F7D72"/>
    <w:rsid w:val="005001A2"/>
    <w:rsid w:val="00500258"/>
    <w:rsid w:val="0050068D"/>
    <w:rsid w:val="005007FF"/>
    <w:rsid w:val="00500A20"/>
    <w:rsid w:val="00500BE8"/>
    <w:rsid w:val="0050143C"/>
    <w:rsid w:val="00501588"/>
    <w:rsid w:val="00501A10"/>
    <w:rsid w:val="00501DC1"/>
    <w:rsid w:val="0050232B"/>
    <w:rsid w:val="00502D9C"/>
    <w:rsid w:val="005030DC"/>
    <w:rsid w:val="005031E6"/>
    <w:rsid w:val="005032D5"/>
    <w:rsid w:val="0050383F"/>
    <w:rsid w:val="005038AE"/>
    <w:rsid w:val="00503B13"/>
    <w:rsid w:val="00503C17"/>
    <w:rsid w:val="00503CC8"/>
    <w:rsid w:val="00503D9B"/>
    <w:rsid w:val="00504950"/>
    <w:rsid w:val="00504BF3"/>
    <w:rsid w:val="005053CC"/>
    <w:rsid w:val="005057ED"/>
    <w:rsid w:val="00505977"/>
    <w:rsid w:val="00505B1C"/>
    <w:rsid w:val="00505BE4"/>
    <w:rsid w:val="00505DF1"/>
    <w:rsid w:val="00506B9B"/>
    <w:rsid w:val="0050702B"/>
    <w:rsid w:val="0050755D"/>
    <w:rsid w:val="005077C1"/>
    <w:rsid w:val="0050790F"/>
    <w:rsid w:val="005100B0"/>
    <w:rsid w:val="005101A8"/>
    <w:rsid w:val="00510250"/>
    <w:rsid w:val="0051081E"/>
    <w:rsid w:val="00510C7E"/>
    <w:rsid w:val="00511333"/>
    <w:rsid w:val="005116BA"/>
    <w:rsid w:val="00511729"/>
    <w:rsid w:val="00511BBC"/>
    <w:rsid w:val="00511D47"/>
    <w:rsid w:val="005125CD"/>
    <w:rsid w:val="00512AE1"/>
    <w:rsid w:val="00512B9A"/>
    <w:rsid w:val="00513214"/>
    <w:rsid w:val="005136E8"/>
    <w:rsid w:val="005137AD"/>
    <w:rsid w:val="00513A90"/>
    <w:rsid w:val="00513F40"/>
    <w:rsid w:val="005140FC"/>
    <w:rsid w:val="0051517B"/>
    <w:rsid w:val="0051562D"/>
    <w:rsid w:val="00515729"/>
    <w:rsid w:val="00515C18"/>
    <w:rsid w:val="00515DCF"/>
    <w:rsid w:val="00516233"/>
    <w:rsid w:val="00516290"/>
    <w:rsid w:val="0051685A"/>
    <w:rsid w:val="00516FD6"/>
    <w:rsid w:val="0051721C"/>
    <w:rsid w:val="005177DD"/>
    <w:rsid w:val="00517859"/>
    <w:rsid w:val="00517A24"/>
    <w:rsid w:val="00517D1B"/>
    <w:rsid w:val="00517E45"/>
    <w:rsid w:val="00520013"/>
    <w:rsid w:val="0052093A"/>
    <w:rsid w:val="00520C69"/>
    <w:rsid w:val="00520C85"/>
    <w:rsid w:val="00520F80"/>
    <w:rsid w:val="005216CA"/>
    <w:rsid w:val="00522376"/>
    <w:rsid w:val="005224E7"/>
    <w:rsid w:val="00522561"/>
    <w:rsid w:val="00522A24"/>
    <w:rsid w:val="00522C4F"/>
    <w:rsid w:val="00522F39"/>
    <w:rsid w:val="0052424E"/>
    <w:rsid w:val="005253DB"/>
    <w:rsid w:val="00525BFC"/>
    <w:rsid w:val="00525DB1"/>
    <w:rsid w:val="00525F0E"/>
    <w:rsid w:val="00526961"/>
    <w:rsid w:val="0052702D"/>
    <w:rsid w:val="005271EA"/>
    <w:rsid w:val="005275A6"/>
    <w:rsid w:val="00527680"/>
    <w:rsid w:val="0052790A"/>
    <w:rsid w:val="00530290"/>
    <w:rsid w:val="0053055E"/>
    <w:rsid w:val="00530851"/>
    <w:rsid w:val="005310E0"/>
    <w:rsid w:val="005319F5"/>
    <w:rsid w:val="00531DA1"/>
    <w:rsid w:val="0053236C"/>
    <w:rsid w:val="005329DF"/>
    <w:rsid w:val="00532E27"/>
    <w:rsid w:val="005330A3"/>
    <w:rsid w:val="005331BA"/>
    <w:rsid w:val="005352E3"/>
    <w:rsid w:val="00535B2B"/>
    <w:rsid w:val="005360AB"/>
    <w:rsid w:val="00536308"/>
    <w:rsid w:val="00536A2D"/>
    <w:rsid w:val="00536EC3"/>
    <w:rsid w:val="005372B2"/>
    <w:rsid w:val="005373BF"/>
    <w:rsid w:val="00537498"/>
    <w:rsid w:val="0053770C"/>
    <w:rsid w:val="0053778F"/>
    <w:rsid w:val="00537DFD"/>
    <w:rsid w:val="0054021A"/>
    <w:rsid w:val="0054126C"/>
    <w:rsid w:val="0054197D"/>
    <w:rsid w:val="00541A44"/>
    <w:rsid w:val="00541D6A"/>
    <w:rsid w:val="00541F6B"/>
    <w:rsid w:val="005427B9"/>
    <w:rsid w:val="00542977"/>
    <w:rsid w:val="00542BCB"/>
    <w:rsid w:val="00542CDD"/>
    <w:rsid w:val="005430AF"/>
    <w:rsid w:val="0054331D"/>
    <w:rsid w:val="0054334F"/>
    <w:rsid w:val="00543750"/>
    <w:rsid w:val="0054391D"/>
    <w:rsid w:val="00543BC1"/>
    <w:rsid w:val="00544639"/>
    <w:rsid w:val="00544764"/>
    <w:rsid w:val="00544C69"/>
    <w:rsid w:val="0054529D"/>
    <w:rsid w:val="005456A4"/>
    <w:rsid w:val="00545C7E"/>
    <w:rsid w:val="00546471"/>
    <w:rsid w:val="005464E9"/>
    <w:rsid w:val="005467A7"/>
    <w:rsid w:val="00546A16"/>
    <w:rsid w:val="0054720D"/>
    <w:rsid w:val="005474B8"/>
    <w:rsid w:val="00547687"/>
    <w:rsid w:val="005478F3"/>
    <w:rsid w:val="00547D9B"/>
    <w:rsid w:val="00550B99"/>
    <w:rsid w:val="00550C03"/>
    <w:rsid w:val="00550E83"/>
    <w:rsid w:val="00551003"/>
    <w:rsid w:val="005516C1"/>
    <w:rsid w:val="00552748"/>
    <w:rsid w:val="00552B93"/>
    <w:rsid w:val="00552C6B"/>
    <w:rsid w:val="00552F69"/>
    <w:rsid w:val="00553851"/>
    <w:rsid w:val="00554085"/>
    <w:rsid w:val="00554B85"/>
    <w:rsid w:val="00555C1F"/>
    <w:rsid w:val="00555CBF"/>
    <w:rsid w:val="00555EAA"/>
    <w:rsid w:val="00556025"/>
    <w:rsid w:val="00556156"/>
    <w:rsid w:val="005566D7"/>
    <w:rsid w:val="005566F6"/>
    <w:rsid w:val="005572DD"/>
    <w:rsid w:val="00557B46"/>
    <w:rsid w:val="00557F65"/>
    <w:rsid w:val="00560460"/>
    <w:rsid w:val="00560EE1"/>
    <w:rsid w:val="00561DDC"/>
    <w:rsid w:val="005621D2"/>
    <w:rsid w:val="0056244E"/>
    <w:rsid w:val="00562D0C"/>
    <w:rsid w:val="00563427"/>
    <w:rsid w:val="0056349A"/>
    <w:rsid w:val="0056368B"/>
    <w:rsid w:val="00563880"/>
    <w:rsid w:val="00563969"/>
    <w:rsid w:val="00563A31"/>
    <w:rsid w:val="00563C97"/>
    <w:rsid w:val="00564135"/>
    <w:rsid w:val="00564C6C"/>
    <w:rsid w:val="00564EA2"/>
    <w:rsid w:val="00565078"/>
    <w:rsid w:val="00565510"/>
    <w:rsid w:val="005655A5"/>
    <w:rsid w:val="00565F5A"/>
    <w:rsid w:val="005661E4"/>
    <w:rsid w:val="00566641"/>
    <w:rsid w:val="0056709E"/>
    <w:rsid w:val="00567B80"/>
    <w:rsid w:val="00567FC6"/>
    <w:rsid w:val="00570834"/>
    <w:rsid w:val="00570A18"/>
    <w:rsid w:val="00571B58"/>
    <w:rsid w:val="005733A6"/>
    <w:rsid w:val="00573F8A"/>
    <w:rsid w:val="00574832"/>
    <w:rsid w:val="005748A2"/>
    <w:rsid w:val="005755F3"/>
    <w:rsid w:val="005756EE"/>
    <w:rsid w:val="00575A31"/>
    <w:rsid w:val="00575CD3"/>
    <w:rsid w:val="00576CD1"/>
    <w:rsid w:val="00576DDE"/>
    <w:rsid w:val="00577212"/>
    <w:rsid w:val="0057758B"/>
    <w:rsid w:val="005776F6"/>
    <w:rsid w:val="00577890"/>
    <w:rsid w:val="00577B3B"/>
    <w:rsid w:val="00577BA7"/>
    <w:rsid w:val="0058000E"/>
    <w:rsid w:val="00580439"/>
    <w:rsid w:val="0058145D"/>
    <w:rsid w:val="00581585"/>
    <w:rsid w:val="0058226C"/>
    <w:rsid w:val="005824D0"/>
    <w:rsid w:val="0058280C"/>
    <w:rsid w:val="00582D9E"/>
    <w:rsid w:val="00583244"/>
    <w:rsid w:val="005836AF"/>
    <w:rsid w:val="00584D44"/>
    <w:rsid w:val="00585AB4"/>
    <w:rsid w:val="005867FA"/>
    <w:rsid w:val="00586DFF"/>
    <w:rsid w:val="00587373"/>
    <w:rsid w:val="005903C2"/>
    <w:rsid w:val="005904EA"/>
    <w:rsid w:val="00590CE8"/>
    <w:rsid w:val="00590EED"/>
    <w:rsid w:val="0059105E"/>
    <w:rsid w:val="005915B8"/>
    <w:rsid w:val="00591EC3"/>
    <w:rsid w:val="00592329"/>
    <w:rsid w:val="005923DA"/>
    <w:rsid w:val="00592833"/>
    <w:rsid w:val="00593369"/>
    <w:rsid w:val="00593B8B"/>
    <w:rsid w:val="00593DD4"/>
    <w:rsid w:val="005941B5"/>
    <w:rsid w:val="00594D26"/>
    <w:rsid w:val="00595105"/>
    <w:rsid w:val="00595586"/>
    <w:rsid w:val="005965B5"/>
    <w:rsid w:val="00596A88"/>
    <w:rsid w:val="00596E14"/>
    <w:rsid w:val="00596FC5"/>
    <w:rsid w:val="005970EB"/>
    <w:rsid w:val="005971BB"/>
    <w:rsid w:val="005976C0"/>
    <w:rsid w:val="00597768"/>
    <w:rsid w:val="00597B36"/>
    <w:rsid w:val="00597C0B"/>
    <w:rsid w:val="005A0060"/>
    <w:rsid w:val="005A008E"/>
    <w:rsid w:val="005A00FB"/>
    <w:rsid w:val="005A01D9"/>
    <w:rsid w:val="005A0857"/>
    <w:rsid w:val="005A0C27"/>
    <w:rsid w:val="005A0DEE"/>
    <w:rsid w:val="005A148F"/>
    <w:rsid w:val="005A14EE"/>
    <w:rsid w:val="005A1A5E"/>
    <w:rsid w:val="005A1AC4"/>
    <w:rsid w:val="005A28ED"/>
    <w:rsid w:val="005A2F90"/>
    <w:rsid w:val="005A3218"/>
    <w:rsid w:val="005A39D1"/>
    <w:rsid w:val="005A42D0"/>
    <w:rsid w:val="005A440C"/>
    <w:rsid w:val="005A4D37"/>
    <w:rsid w:val="005A517D"/>
    <w:rsid w:val="005A53E8"/>
    <w:rsid w:val="005A5E92"/>
    <w:rsid w:val="005A64F7"/>
    <w:rsid w:val="005A6D66"/>
    <w:rsid w:val="005A76F3"/>
    <w:rsid w:val="005A779C"/>
    <w:rsid w:val="005A7853"/>
    <w:rsid w:val="005A7915"/>
    <w:rsid w:val="005A79DE"/>
    <w:rsid w:val="005B0BE9"/>
    <w:rsid w:val="005B0E36"/>
    <w:rsid w:val="005B1831"/>
    <w:rsid w:val="005B1B2B"/>
    <w:rsid w:val="005B1CF4"/>
    <w:rsid w:val="005B216C"/>
    <w:rsid w:val="005B241D"/>
    <w:rsid w:val="005B24CC"/>
    <w:rsid w:val="005B25EA"/>
    <w:rsid w:val="005B2BFC"/>
    <w:rsid w:val="005B2C11"/>
    <w:rsid w:val="005B2D01"/>
    <w:rsid w:val="005B2DDA"/>
    <w:rsid w:val="005B2E62"/>
    <w:rsid w:val="005B2E85"/>
    <w:rsid w:val="005B357C"/>
    <w:rsid w:val="005B37B1"/>
    <w:rsid w:val="005B39DD"/>
    <w:rsid w:val="005B43B6"/>
    <w:rsid w:val="005B4A1B"/>
    <w:rsid w:val="005B4B87"/>
    <w:rsid w:val="005B556E"/>
    <w:rsid w:val="005B6C4E"/>
    <w:rsid w:val="005B6DBB"/>
    <w:rsid w:val="005B7017"/>
    <w:rsid w:val="005B77FA"/>
    <w:rsid w:val="005B7BEA"/>
    <w:rsid w:val="005C0186"/>
    <w:rsid w:val="005C0504"/>
    <w:rsid w:val="005C130D"/>
    <w:rsid w:val="005C2408"/>
    <w:rsid w:val="005C2A18"/>
    <w:rsid w:val="005C2AB7"/>
    <w:rsid w:val="005C2AFD"/>
    <w:rsid w:val="005C2EB2"/>
    <w:rsid w:val="005C2F5F"/>
    <w:rsid w:val="005C2FDF"/>
    <w:rsid w:val="005C319F"/>
    <w:rsid w:val="005C3354"/>
    <w:rsid w:val="005C370C"/>
    <w:rsid w:val="005C408B"/>
    <w:rsid w:val="005C48D9"/>
    <w:rsid w:val="005C4B1F"/>
    <w:rsid w:val="005C4B61"/>
    <w:rsid w:val="005C4D93"/>
    <w:rsid w:val="005C523C"/>
    <w:rsid w:val="005C594B"/>
    <w:rsid w:val="005C59F2"/>
    <w:rsid w:val="005C60F9"/>
    <w:rsid w:val="005C69D3"/>
    <w:rsid w:val="005C6D7E"/>
    <w:rsid w:val="005C6F4E"/>
    <w:rsid w:val="005C7148"/>
    <w:rsid w:val="005C7206"/>
    <w:rsid w:val="005C7270"/>
    <w:rsid w:val="005C72F1"/>
    <w:rsid w:val="005C78F8"/>
    <w:rsid w:val="005C7E2F"/>
    <w:rsid w:val="005D0031"/>
    <w:rsid w:val="005D0566"/>
    <w:rsid w:val="005D07CA"/>
    <w:rsid w:val="005D1298"/>
    <w:rsid w:val="005D13D7"/>
    <w:rsid w:val="005D14B2"/>
    <w:rsid w:val="005D24D3"/>
    <w:rsid w:val="005D272A"/>
    <w:rsid w:val="005D2A60"/>
    <w:rsid w:val="005D2D39"/>
    <w:rsid w:val="005D34F4"/>
    <w:rsid w:val="005D3BB6"/>
    <w:rsid w:val="005D3F77"/>
    <w:rsid w:val="005D400E"/>
    <w:rsid w:val="005D4344"/>
    <w:rsid w:val="005D43AE"/>
    <w:rsid w:val="005D479B"/>
    <w:rsid w:val="005D4E3D"/>
    <w:rsid w:val="005D4F2B"/>
    <w:rsid w:val="005D5FA2"/>
    <w:rsid w:val="005D60A6"/>
    <w:rsid w:val="005D61D3"/>
    <w:rsid w:val="005D6377"/>
    <w:rsid w:val="005D65A1"/>
    <w:rsid w:val="005D65FF"/>
    <w:rsid w:val="005D6B02"/>
    <w:rsid w:val="005D74A4"/>
    <w:rsid w:val="005D7664"/>
    <w:rsid w:val="005E04CE"/>
    <w:rsid w:val="005E1120"/>
    <w:rsid w:val="005E1257"/>
    <w:rsid w:val="005E19F8"/>
    <w:rsid w:val="005E1A53"/>
    <w:rsid w:val="005E1DD0"/>
    <w:rsid w:val="005E2A8F"/>
    <w:rsid w:val="005E2DEE"/>
    <w:rsid w:val="005E3376"/>
    <w:rsid w:val="005E3465"/>
    <w:rsid w:val="005E36D0"/>
    <w:rsid w:val="005E3A5D"/>
    <w:rsid w:val="005E4124"/>
    <w:rsid w:val="005E5098"/>
    <w:rsid w:val="005E5F32"/>
    <w:rsid w:val="005E6019"/>
    <w:rsid w:val="005E6BEC"/>
    <w:rsid w:val="005E6F3F"/>
    <w:rsid w:val="005E6FFB"/>
    <w:rsid w:val="005E7F73"/>
    <w:rsid w:val="005F003B"/>
    <w:rsid w:val="005F0140"/>
    <w:rsid w:val="005F0149"/>
    <w:rsid w:val="005F0157"/>
    <w:rsid w:val="005F0163"/>
    <w:rsid w:val="005F076C"/>
    <w:rsid w:val="005F0CC2"/>
    <w:rsid w:val="005F0E15"/>
    <w:rsid w:val="005F157C"/>
    <w:rsid w:val="005F1B54"/>
    <w:rsid w:val="005F2032"/>
    <w:rsid w:val="005F20A6"/>
    <w:rsid w:val="005F2220"/>
    <w:rsid w:val="005F22FE"/>
    <w:rsid w:val="005F2B7B"/>
    <w:rsid w:val="005F2CA9"/>
    <w:rsid w:val="005F2DB9"/>
    <w:rsid w:val="005F2FC1"/>
    <w:rsid w:val="005F3ABB"/>
    <w:rsid w:val="005F4863"/>
    <w:rsid w:val="005F4A8C"/>
    <w:rsid w:val="005F4B82"/>
    <w:rsid w:val="005F529A"/>
    <w:rsid w:val="005F55C1"/>
    <w:rsid w:val="005F5602"/>
    <w:rsid w:val="005F5654"/>
    <w:rsid w:val="005F56DA"/>
    <w:rsid w:val="005F5E4D"/>
    <w:rsid w:val="005F61B1"/>
    <w:rsid w:val="005F62DC"/>
    <w:rsid w:val="005F6884"/>
    <w:rsid w:val="005F6D35"/>
    <w:rsid w:val="005F6ECF"/>
    <w:rsid w:val="005F6FED"/>
    <w:rsid w:val="005F754D"/>
    <w:rsid w:val="005F7569"/>
    <w:rsid w:val="005F77A5"/>
    <w:rsid w:val="005F7D6A"/>
    <w:rsid w:val="006008DD"/>
    <w:rsid w:val="006010D7"/>
    <w:rsid w:val="00601431"/>
    <w:rsid w:val="00601569"/>
    <w:rsid w:val="006015DE"/>
    <w:rsid w:val="006019F5"/>
    <w:rsid w:val="006029B2"/>
    <w:rsid w:val="00602C77"/>
    <w:rsid w:val="00602E6F"/>
    <w:rsid w:val="00602F40"/>
    <w:rsid w:val="00603216"/>
    <w:rsid w:val="0060354E"/>
    <w:rsid w:val="006039BF"/>
    <w:rsid w:val="00603D2E"/>
    <w:rsid w:val="00603E5F"/>
    <w:rsid w:val="0060412E"/>
    <w:rsid w:val="00604798"/>
    <w:rsid w:val="00604EEC"/>
    <w:rsid w:val="00605962"/>
    <w:rsid w:val="00606A9E"/>
    <w:rsid w:val="00607C33"/>
    <w:rsid w:val="00610C9A"/>
    <w:rsid w:val="00610DEB"/>
    <w:rsid w:val="00610FC6"/>
    <w:rsid w:val="006110B4"/>
    <w:rsid w:val="00611D85"/>
    <w:rsid w:val="0061270C"/>
    <w:rsid w:val="006127CD"/>
    <w:rsid w:val="006135C5"/>
    <w:rsid w:val="00613966"/>
    <w:rsid w:val="00614CB2"/>
    <w:rsid w:val="00614FE5"/>
    <w:rsid w:val="00615173"/>
    <w:rsid w:val="00615D8D"/>
    <w:rsid w:val="00616098"/>
    <w:rsid w:val="0061621A"/>
    <w:rsid w:val="00616741"/>
    <w:rsid w:val="00617591"/>
    <w:rsid w:val="0062059D"/>
    <w:rsid w:val="00620894"/>
    <w:rsid w:val="006208E2"/>
    <w:rsid w:val="00620C08"/>
    <w:rsid w:val="00620CF5"/>
    <w:rsid w:val="00620E59"/>
    <w:rsid w:val="006211A6"/>
    <w:rsid w:val="00621AD2"/>
    <w:rsid w:val="00621BCD"/>
    <w:rsid w:val="00621C27"/>
    <w:rsid w:val="0062242F"/>
    <w:rsid w:val="00622B72"/>
    <w:rsid w:val="00622FC3"/>
    <w:rsid w:val="00623446"/>
    <w:rsid w:val="0062400D"/>
    <w:rsid w:val="00624095"/>
    <w:rsid w:val="006243A6"/>
    <w:rsid w:val="00624929"/>
    <w:rsid w:val="00625546"/>
    <w:rsid w:val="00625C79"/>
    <w:rsid w:val="00626612"/>
    <w:rsid w:val="00626C08"/>
    <w:rsid w:val="00627895"/>
    <w:rsid w:val="00630165"/>
    <w:rsid w:val="00631151"/>
    <w:rsid w:val="006311A5"/>
    <w:rsid w:val="00631222"/>
    <w:rsid w:val="0063201D"/>
    <w:rsid w:val="00632092"/>
    <w:rsid w:val="0063215C"/>
    <w:rsid w:val="00632340"/>
    <w:rsid w:val="006326E2"/>
    <w:rsid w:val="006329D1"/>
    <w:rsid w:val="00633809"/>
    <w:rsid w:val="00633CAD"/>
    <w:rsid w:val="00633D7F"/>
    <w:rsid w:val="00633E9C"/>
    <w:rsid w:val="00634352"/>
    <w:rsid w:val="00634540"/>
    <w:rsid w:val="00634573"/>
    <w:rsid w:val="0063478E"/>
    <w:rsid w:val="006347F3"/>
    <w:rsid w:val="006351E9"/>
    <w:rsid w:val="0063531F"/>
    <w:rsid w:val="006355B3"/>
    <w:rsid w:val="00635B09"/>
    <w:rsid w:val="006360CC"/>
    <w:rsid w:val="00636AC1"/>
    <w:rsid w:val="00637502"/>
    <w:rsid w:val="0063768D"/>
    <w:rsid w:val="006376BC"/>
    <w:rsid w:val="00637A5D"/>
    <w:rsid w:val="00640650"/>
    <w:rsid w:val="00640A36"/>
    <w:rsid w:val="00640BD7"/>
    <w:rsid w:val="00640C12"/>
    <w:rsid w:val="00640D07"/>
    <w:rsid w:val="00640ED2"/>
    <w:rsid w:val="00641895"/>
    <w:rsid w:val="00641C6C"/>
    <w:rsid w:val="00641C86"/>
    <w:rsid w:val="006427DB"/>
    <w:rsid w:val="006444B0"/>
    <w:rsid w:val="00644AF7"/>
    <w:rsid w:val="00645455"/>
    <w:rsid w:val="00645AF2"/>
    <w:rsid w:val="0064623E"/>
    <w:rsid w:val="0064630D"/>
    <w:rsid w:val="006466F1"/>
    <w:rsid w:val="00646ABB"/>
    <w:rsid w:val="00646D47"/>
    <w:rsid w:val="00647A29"/>
    <w:rsid w:val="00647BE1"/>
    <w:rsid w:val="00650480"/>
    <w:rsid w:val="0065096B"/>
    <w:rsid w:val="00650BCD"/>
    <w:rsid w:val="0065136F"/>
    <w:rsid w:val="00651806"/>
    <w:rsid w:val="006519E9"/>
    <w:rsid w:val="00651ED8"/>
    <w:rsid w:val="00652837"/>
    <w:rsid w:val="00652928"/>
    <w:rsid w:val="00652A85"/>
    <w:rsid w:val="00652FB9"/>
    <w:rsid w:val="006533D5"/>
    <w:rsid w:val="00653C7F"/>
    <w:rsid w:val="00654105"/>
    <w:rsid w:val="006543C4"/>
    <w:rsid w:val="00654A9B"/>
    <w:rsid w:val="00654E47"/>
    <w:rsid w:val="00655473"/>
    <w:rsid w:val="00655612"/>
    <w:rsid w:val="006569B1"/>
    <w:rsid w:val="006569C3"/>
    <w:rsid w:val="00656CB4"/>
    <w:rsid w:val="00656E25"/>
    <w:rsid w:val="006575B5"/>
    <w:rsid w:val="00657767"/>
    <w:rsid w:val="006601DA"/>
    <w:rsid w:val="006603F2"/>
    <w:rsid w:val="006608EE"/>
    <w:rsid w:val="00660E8A"/>
    <w:rsid w:val="00660F25"/>
    <w:rsid w:val="006610B2"/>
    <w:rsid w:val="00661313"/>
    <w:rsid w:val="00661347"/>
    <w:rsid w:val="0066156E"/>
    <w:rsid w:val="0066166B"/>
    <w:rsid w:val="00661689"/>
    <w:rsid w:val="00661C95"/>
    <w:rsid w:val="006620EB"/>
    <w:rsid w:val="00663608"/>
    <w:rsid w:val="00663810"/>
    <w:rsid w:val="0066384A"/>
    <w:rsid w:val="00663971"/>
    <w:rsid w:val="0066399F"/>
    <w:rsid w:val="00663AF6"/>
    <w:rsid w:val="00663D7E"/>
    <w:rsid w:val="00663DA9"/>
    <w:rsid w:val="00663E8B"/>
    <w:rsid w:val="00664019"/>
    <w:rsid w:val="00664212"/>
    <w:rsid w:val="00665188"/>
    <w:rsid w:val="00666387"/>
    <w:rsid w:val="006664DB"/>
    <w:rsid w:val="006667EE"/>
    <w:rsid w:val="00666807"/>
    <w:rsid w:val="00666B4F"/>
    <w:rsid w:val="00666ED6"/>
    <w:rsid w:val="00667541"/>
    <w:rsid w:val="0066778A"/>
    <w:rsid w:val="006677D3"/>
    <w:rsid w:val="00667849"/>
    <w:rsid w:val="00667C55"/>
    <w:rsid w:val="00670089"/>
    <w:rsid w:val="00670B3F"/>
    <w:rsid w:val="00671135"/>
    <w:rsid w:val="00671279"/>
    <w:rsid w:val="00671A56"/>
    <w:rsid w:val="00671FA9"/>
    <w:rsid w:val="006723D1"/>
    <w:rsid w:val="006723F3"/>
    <w:rsid w:val="00672F53"/>
    <w:rsid w:val="0067308D"/>
    <w:rsid w:val="00673D09"/>
    <w:rsid w:val="00673FF3"/>
    <w:rsid w:val="0067458F"/>
    <w:rsid w:val="00674DEC"/>
    <w:rsid w:val="006753D7"/>
    <w:rsid w:val="006757B0"/>
    <w:rsid w:val="006760B0"/>
    <w:rsid w:val="00677122"/>
    <w:rsid w:val="00677366"/>
    <w:rsid w:val="006774F9"/>
    <w:rsid w:val="00677507"/>
    <w:rsid w:val="00677ED7"/>
    <w:rsid w:val="0068020E"/>
    <w:rsid w:val="006803A7"/>
    <w:rsid w:val="00680513"/>
    <w:rsid w:val="00680563"/>
    <w:rsid w:val="00681418"/>
    <w:rsid w:val="00681585"/>
    <w:rsid w:val="006817D6"/>
    <w:rsid w:val="00681895"/>
    <w:rsid w:val="006818E0"/>
    <w:rsid w:val="00681DFF"/>
    <w:rsid w:val="00682090"/>
    <w:rsid w:val="00682890"/>
    <w:rsid w:val="006838B0"/>
    <w:rsid w:val="00684AA6"/>
    <w:rsid w:val="00684BB0"/>
    <w:rsid w:val="00684DEC"/>
    <w:rsid w:val="00685371"/>
    <w:rsid w:val="006854D0"/>
    <w:rsid w:val="006854E7"/>
    <w:rsid w:val="00685677"/>
    <w:rsid w:val="00685975"/>
    <w:rsid w:val="00686208"/>
    <w:rsid w:val="0068632F"/>
    <w:rsid w:val="0068710A"/>
    <w:rsid w:val="00687207"/>
    <w:rsid w:val="0069021E"/>
    <w:rsid w:val="006904AA"/>
    <w:rsid w:val="00690617"/>
    <w:rsid w:val="006906A2"/>
    <w:rsid w:val="0069086F"/>
    <w:rsid w:val="00690CBD"/>
    <w:rsid w:val="00691040"/>
    <w:rsid w:val="0069119C"/>
    <w:rsid w:val="00691605"/>
    <w:rsid w:val="00691637"/>
    <w:rsid w:val="00691F38"/>
    <w:rsid w:val="0069238F"/>
    <w:rsid w:val="006926E9"/>
    <w:rsid w:val="00692A52"/>
    <w:rsid w:val="00692AFB"/>
    <w:rsid w:val="00692D34"/>
    <w:rsid w:val="00692E71"/>
    <w:rsid w:val="00694404"/>
    <w:rsid w:val="0069477E"/>
    <w:rsid w:val="00695291"/>
    <w:rsid w:val="0069534E"/>
    <w:rsid w:val="006955E8"/>
    <w:rsid w:val="006956AB"/>
    <w:rsid w:val="006956C1"/>
    <w:rsid w:val="00695F4E"/>
    <w:rsid w:val="0069602B"/>
    <w:rsid w:val="00696772"/>
    <w:rsid w:val="00696A7B"/>
    <w:rsid w:val="00696E87"/>
    <w:rsid w:val="006971F3"/>
    <w:rsid w:val="0069746E"/>
    <w:rsid w:val="00697542"/>
    <w:rsid w:val="00697A06"/>
    <w:rsid w:val="00697A18"/>
    <w:rsid w:val="006A022D"/>
    <w:rsid w:val="006A0857"/>
    <w:rsid w:val="006A183B"/>
    <w:rsid w:val="006A1E04"/>
    <w:rsid w:val="006A1F19"/>
    <w:rsid w:val="006A2354"/>
    <w:rsid w:val="006A2662"/>
    <w:rsid w:val="006A2D1D"/>
    <w:rsid w:val="006A3724"/>
    <w:rsid w:val="006A462A"/>
    <w:rsid w:val="006A47CC"/>
    <w:rsid w:val="006A4B77"/>
    <w:rsid w:val="006A58EB"/>
    <w:rsid w:val="006A59CD"/>
    <w:rsid w:val="006A5CCA"/>
    <w:rsid w:val="006A5D60"/>
    <w:rsid w:val="006A5E6B"/>
    <w:rsid w:val="006A63F9"/>
    <w:rsid w:val="006A6F8B"/>
    <w:rsid w:val="006B00CA"/>
    <w:rsid w:val="006B03AF"/>
    <w:rsid w:val="006B0B2E"/>
    <w:rsid w:val="006B0D37"/>
    <w:rsid w:val="006B0E0B"/>
    <w:rsid w:val="006B14AF"/>
    <w:rsid w:val="006B163F"/>
    <w:rsid w:val="006B1AB9"/>
    <w:rsid w:val="006B22C3"/>
    <w:rsid w:val="006B2806"/>
    <w:rsid w:val="006B2ACB"/>
    <w:rsid w:val="006B2B78"/>
    <w:rsid w:val="006B2CDD"/>
    <w:rsid w:val="006B2F32"/>
    <w:rsid w:val="006B3B81"/>
    <w:rsid w:val="006B3D05"/>
    <w:rsid w:val="006B42FB"/>
    <w:rsid w:val="006B4387"/>
    <w:rsid w:val="006B4D4C"/>
    <w:rsid w:val="006B5533"/>
    <w:rsid w:val="006B5587"/>
    <w:rsid w:val="006B5F8E"/>
    <w:rsid w:val="006B631F"/>
    <w:rsid w:val="006B63A2"/>
    <w:rsid w:val="006B63B8"/>
    <w:rsid w:val="006B7410"/>
    <w:rsid w:val="006B768D"/>
    <w:rsid w:val="006B7901"/>
    <w:rsid w:val="006C03A4"/>
    <w:rsid w:val="006C077C"/>
    <w:rsid w:val="006C0A71"/>
    <w:rsid w:val="006C0DD0"/>
    <w:rsid w:val="006C1388"/>
    <w:rsid w:val="006C1787"/>
    <w:rsid w:val="006C1D2C"/>
    <w:rsid w:val="006C2100"/>
    <w:rsid w:val="006C2131"/>
    <w:rsid w:val="006C36C6"/>
    <w:rsid w:val="006C3A3B"/>
    <w:rsid w:val="006C4BA8"/>
    <w:rsid w:val="006C4DA2"/>
    <w:rsid w:val="006C4ED1"/>
    <w:rsid w:val="006C4F3E"/>
    <w:rsid w:val="006C52EB"/>
    <w:rsid w:val="006C57FB"/>
    <w:rsid w:val="006C6A65"/>
    <w:rsid w:val="006C6AB5"/>
    <w:rsid w:val="006C6FC9"/>
    <w:rsid w:val="006C745B"/>
    <w:rsid w:val="006C7543"/>
    <w:rsid w:val="006C7C11"/>
    <w:rsid w:val="006C7E04"/>
    <w:rsid w:val="006D07E2"/>
    <w:rsid w:val="006D0C87"/>
    <w:rsid w:val="006D0F0F"/>
    <w:rsid w:val="006D0FA4"/>
    <w:rsid w:val="006D14B4"/>
    <w:rsid w:val="006D16BC"/>
    <w:rsid w:val="006D178C"/>
    <w:rsid w:val="006D1E27"/>
    <w:rsid w:val="006D2333"/>
    <w:rsid w:val="006D23C6"/>
    <w:rsid w:val="006D2EAE"/>
    <w:rsid w:val="006D32FD"/>
    <w:rsid w:val="006D383B"/>
    <w:rsid w:val="006D3917"/>
    <w:rsid w:val="006D4984"/>
    <w:rsid w:val="006D4B43"/>
    <w:rsid w:val="006D4F56"/>
    <w:rsid w:val="006D5BF1"/>
    <w:rsid w:val="006D5D8A"/>
    <w:rsid w:val="006D5E0E"/>
    <w:rsid w:val="006D686E"/>
    <w:rsid w:val="006D6A26"/>
    <w:rsid w:val="006D6A9D"/>
    <w:rsid w:val="006D6CCE"/>
    <w:rsid w:val="006D6CF2"/>
    <w:rsid w:val="006D70C5"/>
    <w:rsid w:val="006D7147"/>
    <w:rsid w:val="006D766D"/>
    <w:rsid w:val="006D7A12"/>
    <w:rsid w:val="006D7AE4"/>
    <w:rsid w:val="006E0080"/>
    <w:rsid w:val="006E041A"/>
    <w:rsid w:val="006E0845"/>
    <w:rsid w:val="006E0AF3"/>
    <w:rsid w:val="006E0FDD"/>
    <w:rsid w:val="006E103A"/>
    <w:rsid w:val="006E1149"/>
    <w:rsid w:val="006E1293"/>
    <w:rsid w:val="006E138E"/>
    <w:rsid w:val="006E1774"/>
    <w:rsid w:val="006E17A9"/>
    <w:rsid w:val="006E189E"/>
    <w:rsid w:val="006E2224"/>
    <w:rsid w:val="006E3241"/>
    <w:rsid w:val="006E41B0"/>
    <w:rsid w:val="006E45E3"/>
    <w:rsid w:val="006E46D1"/>
    <w:rsid w:val="006E49D3"/>
    <w:rsid w:val="006E4BED"/>
    <w:rsid w:val="006E55E2"/>
    <w:rsid w:val="006E6796"/>
    <w:rsid w:val="006E7867"/>
    <w:rsid w:val="006E7951"/>
    <w:rsid w:val="006E795F"/>
    <w:rsid w:val="006E79A1"/>
    <w:rsid w:val="006E7ADE"/>
    <w:rsid w:val="006F0CD4"/>
    <w:rsid w:val="006F0FDC"/>
    <w:rsid w:val="006F11D7"/>
    <w:rsid w:val="006F15D9"/>
    <w:rsid w:val="006F15EA"/>
    <w:rsid w:val="006F1B81"/>
    <w:rsid w:val="006F28C6"/>
    <w:rsid w:val="006F2A6F"/>
    <w:rsid w:val="006F2D85"/>
    <w:rsid w:val="006F3071"/>
    <w:rsid w:val="006F3341"/>
    <w:rsid w:val="006F3697"/>
    <w:rsid w:val="006F3B66"/>
    <w:rsid w:val="006F3DED"/>
    <w:rsid w:val="006F3FBC"/>
    <w:rsid w:val="006F46AF"/>
    <w:rsid w:val="006F4A8C"/>
    <w:rsid w:val="006F55F4"/>
    <w:rsid w:val="006F5CA3"/>
    <w:rsid w:val="006F5F8E"/>
    <w:rsid w:val="006F60EA"/>
    <w:rsid w:val="006F60FE"/>
    <w:rsid w:val="006F6254"/>
    <w:rsid w:val="006F6638"/>
    <w:rsid w:val="006F6826"/>
    <w:rsid w:val="006F6A73"/>
    <w:rsid w:val="006F6C83"/>
    <w:rsid w:val="006F6F6C"/>
    <w:rsid w:val="006F7390"/>
    <w:rsid w:val="006F78EE"/>
    <w:rsid w:val="006F78F1"/>
    <w:rsid w:val="0070019D"/>
    <w:rsid w:val="00701C47"/>
    <w:rsid w:val="0070222E"/>
    <w:rsid w:val="00703262"/>
    <w:rsid w:val="00703DA7"/>
    <w:rsid w:val="00705207"/>
    <w:rsid w:val="007053D6"/>
    <w:rsid w:val="0070614A"/>
    <w:rsid w:val="00706150"/>
    <w:rsid w:val="0070619A"/>
    <w:rsid w:val="007062A9"/>
    <w:rsid w:val="007066AA"/>
    <w:rsid w:val="0070684E"/>
    <w:rsid w:val="0070698D"/>
    <w:rsid w:val="00707183"/>
    <w:rsid w:val="007078BC"/>
    <w:rsid w:val="00707F93"/>
    <w:rsid w:val="00710291"/>
    <w:rsid w:val="0071126C"/>
    <w:rsid w:val="007118A7"/>
    <w:rsid w:val="00711BFF"/>
    <w:rsid w:val="00712138"/>
    <w:rsid w:val="007123C6"/>
    <w:rsid w:val="00712536"/>
    <w:rsid w:val="00713031"/>
    <w:rsid w:val="007131F7"/>
    <w:rsid w:val="007132AA"/>
    <w:rsid w:val="00714A7B"/>
    <w:rsid w:val="00714B2F"/>
    <w:rsid w:val="00715F82"/>
    <w:rsid w:val="00716DBB"/>
    <w:rsid w:val="00716F84"/>
    <w:rsid w:val="00717703"/>
    <w:rsid w:val="0071783D"/>
    <w:rsid w:val="00717E49"/>
    <w:rsid w:val="0072030D"/>
    <w:rsid w:val="00720432"/>
    <w:rsid w:val="007205AC"/>
    <w:rsid w:val="00720B9B"/>
    <w:rsid w:val="00721474"/>
    <w:rsid w:val="0072166C"/>
    <w:rsid w:val="00721746"/>
    <w:rsid w:val="00721A05"/>
    <w:rsid w:val="00722CD3"/>
    <w:rsid w:val="00722D5B"/>
    <w:rsid w:val="00722DFD"/>
    <w:rsid w:val="0072359A"/>
    <w:rsid w:val="00723FA9"/>
    <w:rsid w:val="007240BF"/>
    <w:rsid w:val="00724280"/>
    <w:rsid w:val="00724942"/>
    <w:rsid w:val="00724BA9"/>
    <w:rsid w:val="007259D0"/>
    <w:rsid w:val="00727420"/>
    <w:rsid w:val="007279CD"/>
    <w:rsid w:val="007306B3"/>
    <w:rsid w:val="00730C2B"/>
    <w:rsid w:val="00730EA7"/>
    <w:rsid w:val="00730F71"/>
    <w:rsid w:val="007311E5"/>
    <w:rsid w:val="0073155F"/>
    <w:rsid w:val="0073175B"/>
    <w:rsid w:val="00731C74"/>
    <w:rsid w:val="007320D6"/>
    <w:rsid w:val="007325DE"/>
    <w:rsid w:val="00732A46"/>
    <w:rsid w:val="00732B57"/>
    <w:rsid w:val="00733909"/>
    <w:rsid w:val="00734473"/>
    <w:rsid w:val="00734C0C"/>
    <w:rsid w:val="00734C53"/>
    <w:rsid w:val="0073533D"/>
    <w:rsid w:val="00735793"/>
    <w:rsid w:val="007360E9"/>
    <w:rsid w:val="00736ABD"/>
    <w:rsid w:val="00736B44"/>
    <w:rsid w:val="00736D6C"/>
    <w:rsid w:val="007376BC"/>
    <w:rsid w:val="00737B03"/>
    <w:rsid w:val="00737BC8"/>
    <w:rsid w:val="00737D3A"/>
    <w:rsid w:val="007401F8"/>
    <w:rsid w:val="00740359"/>
    <w:rsid w:val="00740401"/>
    <w:rsid w:val="00740716"/>
    <w:rsid w:val="0074097C"/>
    <w:rsid w:val="00740AC5"/>
    <w:rsid w:val="00740C45"/>
    <w:rsid w:val="00740F37"/>
    <w:rsid w:val="0074130F"/>
    <w:rsid w:val="0074138C"/>
    <w:rsid w:val="007423EE"/>
    <w:rsid w:val="007428DB"/>
    <w:rsid w:val="0074370B"/>
    <w:rsid w:val="007437D1"/>
    <w:rsid w:val="00743E54"/>
    <w:rsid w:val="007452E0"/>
    <w:rsid w:val="00745308"/>
    <w:rsid w:val="00745467"/>
    <w:rsid w:val="00746060"/>
    <w:rsid w:val="0074702B"/>
    <w:rsid w:val="007477E8"/>
    <w:rsid w:val="00747A92"/>
    <w:rsid w:val="00747E1B"/>
    <w:rsid w:val="00747E92"/>
    <w:rsid w:val="007503B1"/>
    <w:rsid w:val="007509E4"/>
    <w:rsid w:val="00750C5C"/>
    <w:rsid w:val="007513F7"/>
    <w:rsid w:val="00751E03"/>
    <w:rsid w:val="0075246B"/>
    <w:rsid w:val="007524A8"/>
    <w:rsid w:val="007524AB"/>
    <w:rsid w:val="007528A5"/>
    <w:rsid w:val="00752CD1"/>
    <w:rsid w:val="00752F59"/>
    <w:rsid w:val="007539AA"/>
    <w:rsid w:val="00753A91"/>
    <w:rsid w:val="00753A98"/>
    <w:rsid w:val="00753B66"/>
    <w:rsid w:val="00754121"/>
    <w:rsid w:val="0075478B"/>
    <w:rsid w:val="007552B3"/>
    <w:rsid w:val="00755D16"/>
    <w:rsid w:val="00755FAF"/>
    <w:rsid w:val="007569BC"/>
    <w:rsid w:val="00756D94"/>
    <w:rsid w:val="00756DC5"/>
    <w:rsid w:val="00757527"/>
    <w:rsid w:val="0075785D"/>
    <w:rsid w:val="007578A5"/>
    <w:rsid w:val="00757AD5"/>
    <w:rsid w:val="00757E75"/>
    <w:rsid w:val="0076038B"/>
    <w:rsid w:val="0076069D"/>
    <w:rsid w:val="0076096D"/>
    <w:rsid w:val="00760A9B"/>
    <w:rsid w:val="00761336"/>
    <w:rsid w:val="007613A9"/>
    <w:rsid w:val="00761903"/>
    <w:rsid w:val="00761BD4"/>
    <w:rsid w:val="0076284B"/>
    <w:rsid w:val="007628E5"/>
    <w:rsid w:val="00762AD4"/>
    <w:rsid w:val="00762D40"/>
    <w:rsid w:val="0076353A"/>
    <w:rsid w:val="00763861"/>
    <w:rsid w:val="00763958"/>
    <w:rsid w:val="00763C33"/>
    <w:rsid w:val="00763FA0"/>
    <w:rsid w:val="007641C6"/>
    <w:rsid w:val="00764A5B"/>
    <w:rsid w:val="00764FD5"/>
    <w:rsid w:val="00765079"/>
    <w:rsid w:val="007650B2"/>
    <w:rsid w:val="00765611"/>
    <w:rsid w:val="00765C7D"/>
    <w:rsid w:val="00765E9A"/>
    <w:rsid w:val="00766123"/>
    <w:rsid w:val="007661D7"/>
    <w:rsid w:val="007664BA"/>
    <w:rsid w:val="00766AE0"/>
    <w:rsid w:val="00766D45"/>
    <w:rsid w:val="0076702A"/>
    <w:rsid w:val="007670F4"/>
    <w:rsid w:val="0076725B"/>
    <w:rsid w:val="0076728A"/>
    <w:rsid w:val="007675E5"/>
    <w:rsid w:val="0077002A"/>
    <w:rsid w:val="007703E2"/>
    <w:rsid w:val="007710CF"/>
    <w:rsid w:val="0077163F"/>
    <w:rsid w:val="00771AF0"/>
    <w:rsid w:val="00771E71"/>
    <w:rsid w:val="0077255E"/>
    <w:rsid w:val="00772690"/>
    <w:rsid w:val="00772DD7"/>
    <w:rsid w:val="0077317C"/>
    <w:rsid w:val="00773293"/>
    <w:rsid w:val="00773461"/>
    <w:rsid w:val="0077399E"/>
    <w:rsid w:val="00773B09"/>
    <w:rsid w:val="00773DAB"/>
    <w:rsid w:val="007744A3"/>
    <w:rsid w:val="0077485D"/>
    <w:rsid w:val="007748DE"/>
    <w:rsid w:val="00774ABD"/>
    <w:rsid w:val="00774DFD"/>
    <w:rsid w:val="00774F04"/>
    <w:rsid w:val="00774F8F"/>
    <w:rsid w:val="00774FF4"/>
    <w:rsid w:val="0077601A"/>
    <w:rsid w:val="0077666D"/>
    <w:rsid w:val="007766FE"/>
    <w:rsid w:val="0077675B"/>
    <w:rsid w:val="007768BD"/>
    <w:rsid w:val="00777472"/>
    <w:rsid w:val="00777779"/>
    <w:rsid w:val="007778B3"/>
    <w:rsid w:val="00777E77"/>
    <w:rsid w:val="0078047F"/>
    <w:rsid w:val="007805DB"/>
    <w:rsid w:val="007808CA"/>
    <w:rsid w:val="00780956"/>
    <w:rsid w:val="00781194"/>
    <w:rsid w:val="00781AA8"/>
    <w:rsid w:val="00781AC8"/>
    <w:rsid w:val="007830C1"/>
    <w:rsid w:val="00783113"/>
    <w:rsid w:val="00783335"/>
    <w:rsid w:val="00784254"/>
    <w:rsid w:val="00784B36"/>
    <w:rsid w:val="00784DEC"/>
    <w:rsid w:val="00785C76"/>
    <w:rsid w:val="0078630D"/>
    <w:rsid w:val="00786904"/>
    <w:rsid w:val="0078729F"/>
    <w:rsid w:val="007872AE"/>
    <w:rsid w:val="007872D8"/>
    <w:rsid w:val="00787BA6"/>
    <w:rsid w:val="00787E03"/>
    <w:rsid w:val="00790139"/>
    <w:rsid w:val="0079082A"/>
    <w:rsid w:val="00790DC0"/>
    <w:rsid w:val="00790F08"/>
    <w:rsid w:val="00790F60"/>
    <w:rsid w:val="007912BC"/>
    <w:rsid w:val="0079132C"/>
    <w:rsid w:val="00792581"/>
    <w:rsid w:val="00792719"/>
    <w:rsid w:val="00792BD6"/>
    <w:rsid w:val="00793512"/>
    <w:rsid w:val="00793611"/>
    <w:rsid w:val="00793B96"/>
    <w:rsid w:val="00794386"/>
    <w:rsid w:val="0079443E"/>
    <w:rsid w:val="00794864"/>
    <w:rsid w:val="007950D4"/>
    <w:rsid w:val="007950DE"/>
    <w:rsid w:val="0079578D"/>
    <w:rsid w:val="007958E7"/>
    <w:rsid w:val="00795C8F"/>
    <w:rsid w:val="00795CA7"/>
    <w:rsid w:val="00796234"/>
    <w:rsid w:val="007963FB"/>
    <w:rsid w:val="007967A6"/>
    <w:rsid w:val="007968D1"/>
    <w:rsid w:val="00796D19"/>
    <w:rsid w:val="007972FB"/>
    <w:rsid w:val="0079774E"/>
    <w:rsid w:val="007978B8"/>
    <w:rsid w:val="007A0AAA"/>
    <w:rsid w:val="007A0DAC"/>
    <w:rsid w:val="007A16C6"/>
    <w:rsid w:val="007A18B9"/>
    <w:rsid w:val="007A1A52"/>
    <w:rsid w:val="007A2291"/>
    <w:rsid w:val="007A22FD"/>
    <w:rsid w:val="007A2732"/>
    <w:rsid w:val="007A2C3B"/>
    <w:rsid w:val="007A2E89"/>
    <w:rsid w:val="007A31AE"/>
    <w:rsid w:val="007A3C8E"/>
    <w:rsid w:val="007A442A"/>
    <w:rsid w:val="007A495A"/>
    <w:rsid w:val="007A5438"/>
    <w:rsid w:val="007A56CD"/>
    <w:rsid w:val="007A5ED2"/>
    <w:rsid w:val="007A60F6"/>
    <w:rsid w:val="007A648C"/>
    <w:rsid w:val="007A66C1"/>
    <w:rsid w:val="007A6E4C"/>
    <w:rsid w:val="007A7995"/>
    <w:rsid w:val="007B0350"/>
    <w:rsid w:val="007B06B5"/>
    <w:rsid w:val="007B099C"/>
    <w:rsid w:val="007B0ACD"/>
    <w:rsid w:val="007B0BD1"/>
    <w:rsid w:val="007B0E3F"/>
    <w:rsid w:val="007B129E"/>
    <w:rsid w:val="007B12C3"/>
    <w:rsid w:val="007B17B8"/>
    <w:rsid w:val="007B19D2"/>
    <w:rsid w:val="007B1A48"/>
    <w:rsid w:val="007B2993"/>
    <w:rsid w:val="007B2CED"/>
    <w:rsid w:val="007B4C07"/>
    <w:rsid w:val="007B5475"/>
    <w:rsid w:val="007B63F9"/>
    <w:rsid w:val="007B6B68"/>
    <w:rsid w:val="007B701E"/>
    <w:rsid w:val="007B720B"/>
    <w:rsid w:val="007C0A0A"/>
    <w:rsid w:val="007C0BBD"/>
    <w:rsid w:val="007C10AD"/>
    <w:rsid w:val="007C1CE4"/>
    <w:rsid w:val="007C1CEC"/>
    <w:rsid w:val="007C2BF9"/>
    <w:rsid w:val="007C33EE"/>
    <w:rsid w:val="007C3739"/>
    <w:rsid w:val="007C3852"/>
    <w:rsid w:val="007C3B11"/>
    <w:rsid w:val="007C3B31"/>
    <w:rsid w:val="007C3C60"/>
    <w:rsid w:val="007C3F9C"/>
    <w:rsid w:val="007C425D"/>
    <w:rsid w:val="007C4C6E"/>
    <w:rsid w:val="007C5509"/>
    <w:rsid w:val="007C572C"/>
    <w:rsid w:val="007C57B9"/>
    <w:rsid w:val="007C5870"/>
    <w:rsid w:val="007C5A33"/>
    <w:rsid w:val="007C5F3A"/>
    <w:rsid w:val="007C6BFC"/>
    <w:rsid w:val="007C6E58"/>
    <w:rsid w:val="007C7603"/>
    <w:rsid w:val="007C7ABE"/>
    <w:rsid w:val="007D0B8D"/>
    <w:rsid w:val="007D0DD0"/>
    <w:rsid w:val="007D0FA3"/>
    <w:rsid w:val="007D13AF"/>
    <w:rsid w:val="007D1E2B"/>
    <w:rsid w:val="007D1E4C"/>
    <w:rsid w:val="007D2C6B"/>
    <w:rsid w:val="007D31E0"/>
    <w:rsid w:val="007D4786"/>
    <w:rsid w:val="007D48F3"/>
    <w:rsid w:val="007D4ED0"/>
    <w:rsid w:val="007D5000"/>
    <w:rsid w:val="007D5200"/>
    <w:rsid w:val="007D5364"/>
    <w:rsid w:val="007D541A"/>
    <w:rsid w:val="007D5717"/>
    <w:rsid w:val="007D58BA"/>
    <w:rsid w:val="007D5B35"/>
    <w:rsid w:val="007D5D5F"/>
    <w:rsid w:val="007D5E4B"/>
    <w:rsid w:val="007D5F65"/>
    <w:rsid w:val="007D62F9"/>
    <w:rsid w:val="007D64B1"/>
    <w:rsid w:val="007D65C1"/>
    <w:rsid w:val="007D69F8"/>
    <w:rsid w:val="007D6BA4"/>
    <w:rsid w:val="007D6D56"/>
    <w:rsid w:val="007D755A"/>
    <w:rsid w:val="007D761D"/>
    <w:rsid w:val="007D7AEB"/>
    <w:rsid w:val="007D7C3B"/>
    <w:rsid w:val="007D7D90"/>
    <w:rsid w:val="007E049D"/>
    <w:rsid w:val="007E078B"/>
    <w:rsid w:val="007E186B"/>
    <w:rsid w:val="007E2433"/>
    <w:rsid w:val="007E26BC"/>
    <w:rsid w:val="007E276D"/>
    <w:rsid w:val="007E2874"/>
    <w:rsid w:val="007E29A8"/>
    <w:rsid w:val="007E2A87"/>
    <w:rsid w:val="007E384E"/>
    <w:rsid w:val="007E41C1"/>
    <w:rsid w:val="007E4656"/>
    <w:rsid w:val="007E4836"/>
    <w:rsid w:val="007E4972"/>
    <w:rsid w:val="007E4DD9"/>
    <w:rsid w:val="007E5AD2"/>
    <w:rsid w:val="007F020D"/>
    <w:rsid w:val="007F02AD"/>
    <w:rsid w:val="007F055D"/>
    <w:rsid w:val="007F0784"/>
    <w:rsid w:val="007F0837"/>
    <w:rsid w:val="007F09D5"/>
    <w:rsid w:val="007F0C7C"/>
    <w:rsid w:val="007F0CF5"/>
    <w:rsid w:val="007F1038"/>
    <w:rsid w:val="007F14B9"/>
    <w:rsid w:val="007F1C8B"/>
    <w:rsid w:val="007F235D"/>
    <w:rsid w:val="007F2764"/>
    <w:rsid w:val="007F3CDD"/>
    <w:rsid w:val="007F43B5"/>
    <w:rsid w:val="007F443A"/>
    <w:rsid w:val="007F56A2"/>
    <w:rsid w:val="007F67F9"/>
    <w:rsid w:val="007F6B95"/>
    <w:rsid w:val="007F6C3C"/>
    <w:rsid w:val="007F6E5B"/>
    <w:rsid w:val="007F7496"/>
    <w:rsid w:val="00800D8B"/>
    <w:rsid w:val="008010E2"/>
    <w:rsid w:val="0080134C"/>
    <w:rsid w:val="00801466"/>
    <w:rsid w:val="00801BF8"/>
    <w:rsid w:val="00801DC0"/>
    <w:rsid w:val="00802058"/>
    <w:rsid w:val="00803019"/>
    <w:rsid w:val="008034EF"/>
    <w:rsid w:val="00803619"/>
    <w:rsid w:val="008039B7"/>
    <w:rsid w:val="00804544"/>
    <w:rsid w:val="00804AA1"/>
    <w:rsid w:val="00804B4E"/>
    <w:rsid w:val="00805762"/>
    <w:rsid w:val="00805821"/>
    <w:rsid w:val="00805855"/>
    <w:rsid w:val="008059ED"/>
    <w:rsid w:val="00805C56"/>
    <w:rsid w:val="00807498"/>
    <w:rsid w:val="00807F37"/>
    <w:rsid w:val="00810F70"/>
    <w:rsid w:val="00810FAD"/>
    <w:rsid w:val="00811720"/>
    <w:rsid w:val="0081219B"/>
    <w:rsid w:val="00812540"/>
    <w:rsid w:val="008125BB"/>
    <w:rsid w:val="00812CB2"/>
    <w:rsid w:val="00812E58"/>
    <w:rsid w:val="0081308F"/>
    <w:rsid w:val="0081338A"/>
    <w:rsid w:val="008135E1"/>
    <w:rsid w:val="00813652"/>
    <w:rsid w:val="008137DF"/>
    <w:rsid w:val="00813C09"/>
    <w:rsid w:val="008141EB"/>
    <w:rsid w:val="008143E5"/>
    <w:rsid w:val="008146FD"/>
    <w:rsid w:val="0081478A"/>
    <w:rsid w:val="00814BAE"/>
    <w:rsid w:val="008152CB"/>
    <w:rsid w:val="00815582"/>
    <w:rsid w:val="0081562E"/>
    <w:rsid w:val="00815B2C"/>
    <w:rsid w:val="00815E3C"/>
    <w:rsid w:val="008161A9"/>
    <w:rsid w:val="00816E9A"/>
    <w:rsid w:val="00816EE5"/>
    <w:rsid w:val="008170A5"/>
    <w:rsid w:val="00820005"/>
    <w:rsid w:val="00820CE0"/>
    <w:rsid w:val="00822670"/>
    <w:rsid w:val="00823242"/>
    <w:rsid w:val="008235E5"/>
    <w:rsid w:val="0082395B"/>
    <w:rsid w:val="00823994"/>
    <w:rsid w:val="00823D6C"/>
    <w:rsid w:val="00823FE8"/>
    <w:rsid w:val="0082428C"/>
    <w:rsid w:val="008247F6"/>
    <w:rsid w:val="008249C8"/>
    <w:rsid w:val="008257CC"/>
    <w:rsid w:val="00825C9A"/>
    <w:rsid w:val="00825DC0"/>
    <w:rsid w:val="00825E5E"/>
    <w:rsid w:val="00825F12"/>
    <w:rsid w:val="008263BF"/>
    <w:rsid w:val="00826624"/>
    <w:rsid w:val="00826764"/>
    <w:rsid w:val="00826ADF"/>
    <w:rsid w:val="0082709B"/>
    <w:rsid w:val="008276BF"/>
    <w:rsid w:val="00827BF1"/>
    <w:rsid w:val="008300DF"/>
    <w:rsid w:val="00830116"/>
    <w:rsid w:val="00830E48"/>
    <w:rsid w:val="00830EF7"/>
    <w:rsid w:val="00831619"/>
    <w:rsid w:val="0083281D"/>
    <w:rsid w:val="00832C46"/>
    <w:rsid w:val="008332D6"/>
    <w:rsid w:val="0083359F"/>
    <w:rsid w:val="00834211"/>
    <w:rsid w:val="0083451F"/>
    <w:rsid w:val="00835318"/>
    <w:rsid w:val="00835812"/>
    <w:rsid w:val="00836103"/>
    <w:rsid w:val="00836187"/>
    <w:rsid w:val="00836A27"/>
    <w:rsid w:val="00836F79"/>
    <w:rsid w:val="008370B8"/>
    <w:rsid w:val="00837ED6"/>
    <w:rsid w:val="00840142"/>
    <w:rsid w:val="008402C2"/>
    <w:rsid w:val="00840BCB"/>
    <w:rsid w:val="00841963"/>
    <w:rsid w:val="00842479"/>
    <w:rsid w:val="00842618"/>
    <w:rsid w:val="00843055"/>
    <w:rsid w:val="008435A0"/>
    <w:rsid w:val="00843A0C"/>
    <w:rsid w:val="00844000"/>
    <w:rsid w:val="00844305"/>
    <w:rsid w:val="008448DE"/>
    <w:rsid w:val="008449F8"/>
    <w:rsid w:val="00844A69"/>
    <w:rsid w:val="00844C74"/>
    <w:rsid w:val="008455A2"/>
    <w:rsid w:val="008455EC"/>
    <w:rsid w:val="008458AC"/>
    <w:rsid w:val="008460DD"/>
    <w:rsid w:val="00846937"/>
    <w:rsid w:val="00846FED"/>
    <w:rsid w:val="00847102"/>
    <w:rsid w:val="0084753A"/>
    <w:rsid w:val="008476A9"/>
    <w:rsid w:val="00847BFC"/>
    <w:rsid w:val="0085064B"/>
    <w:rsid w:val="008507DE"/>
    <w:rsid w:val="008508BB"/>
    <w:rsid w:val="00850943"/>
    <w:rsid w:val="0085097B"/>
    <w:rsid w:val="0085188C"/>
    <w:rsid w:val="00851AE1"/>
    <w:rsid w:val="00852002"/>
    <w:rsid w:val="00852E5A"/>
    <w:rsid w:val="00853499"/>
    <w:rsid w:val="008536A7"/>
    <w:rsid w:val="00853B9C"/>
    <w:rsid w:val="00853E17"/>
    <w:rsid w:val="00853F31"/>
    <w:rsid w:val="00854083"/>
    <w:rsid w:val="008549F1"/>
    <w:rsid w:val="00854ADA"/>
    <w:rsid w:val="00855E3A"/>
    <w:rsid w:val="0085610A"/>
    <w:rsid w:val="00856488"/>
    <w:rsid w:val="0085676D"/>
    <w:rsid w:val="00856A40"/>
    <w:rsid w:val="00856D24"/>
    <w:rsid w:val="00856EC7"/>
    <w:rsid w:val="00857023"/>
    <w:rsid w:val="00857147"/>
    <w:rsid w:val="0085721F"/>
    <w:rsid w:val="00857392"/>
    <w:rsid w:val="00857C36"/>
    <w:rsid w:val="00860A8E"/>
    <w:rsid w:val="008617B8"/>
    <w:rsid w:val="00861812"/>
    <w:rsid w:val="0086181B"/>
    <w:rsid w:val="008619D2"/>
    <w:rsid w:val="00861AB0"/>
    <w:rsid w:val="00861F6C"/>
    <w:rsid w:val="0086205B"/>
    <w:rsid w:val="008620E8"/>
    <w:rsid w:val="008626E3"/>
    <w:rsid w:val="0086282C"/>
    <w:rsid w:val="00862E3A"/>
    <w:rsid w:val="008637B5"/>
    <w:rsid w:val="00863AAA"/>
    <w:rsid w:val="00863C74"/>
    <w:rsid w:val="00863D1D"/>
    <w:rsid w:val="00864301"/>
    <w:rsid w:val="0086453E"/>
    <w:rsid w:val="00864D2F"/>
    <w:rsid w:val="0086505B"/>
    <w:rsid w:val="00865074"/>
    <w:rsid w:val="00865172"/>
    <w:rsid w:val="0086521A"/>
    <w:rsid w:val="00865A1F"/>
    <w:rsid w:val="00865B70"/>
    <w:rsid w:val="00865BDE"/>
    <w:rsid w:val="008665D0"/>
    <w:rsid w:val="0086695E"/>
    <w:rsid w:val="00866B58"/>
    <w:rsid w:val="00866EF7"/>
    <w:rsid w:val="00867590"/>
    <w:rsid w:val="008679FD"/>
    <w:rsid w:val="00867A31"/>
    <w:rsid w:val="00867BFD"/>
    <w:rsid w:val="0087026F"/>
    <w:rsid w:val="00870886"/>
    <w:rsid w:val="00870B22"/>
    <w:rsid w:val="008717C0"/>
    <w:rsid w:val="00872371"/>
    <w:rsid w:val="008724F4"/>
    <w:rsid w:val="00872707"/>
    <w:rsid w:val="008727F3"/>
    <w:rsid w:val="00872F67"/>
    <w:rsid w:val="008740FC"/>
    <w:rsid w:val="00874218"/>
    <w:rsid w:val="00874BDE"/>
    <w:rsid w:val="00875711"/>
    <w:rsid w:val="00875ABA"/>
    <w:rsid w:val="00875B33"/>
    <w:rsid w:val="00875B6E"/>
    <w:rsid w:val="008762DF"/>
    <w:rsid w:val="0087646B"/>
    <w:rsid w:val="00876B2B"/>
    <w:rsid w:val="00876E47"/>
    <w:rsid w:val="008774B6"/>
    <w:rsid w:val="00877FAD"/>
    <w:rsid w:val="00880189"/>
    <w:rsid w:val="0088050C"/>
    <w:rsid w:val="008805E7"/>
    <w:rsid w:val="0088135B"/>
    <w:rsid w:val="008817A5"/>
    <w:rsid w:val="00881A06"/>
    <w:rsid w:val="00881BDA"/>
    <w:rsid w:val="00881D4E"/>
    <w:rsid w:val="00882033"/>
    <w:rsid w:val="00882671"/>
    <w:rsid w:val="00882B2C"/>
    <w:rsid w:val="00883050"/>
    <w:rsid w:val="00883097"/>
    <w:rsid w:val="0088329E"/>
    <w:rsid w:val="0088376D"/>
    <w:rsid w:val="008837EC"/>
    <w:rsid w:val="00884926"/>
    <w:rsid w:val="00884AB4"/>
    <w:rsid w:val="00884D10"/>
    <w:rsid w:val="008853CD"/>
    <w:rsid w:val="00885A23"/>
    <w:rsid w:val="0088639A"/>
    <w:rsid w:val="008876DD"/>
    <w:rsid w:val="008913E9"/>
    <w:rsid w:val="0089156F"/>
    <w:rsid w:val="00892359"/>
    <w:rsid w:val="0089273F"/>
    <w:rsid w:val="00892928"/>
    <w:rsid w:val="00892939"/>
    <w:rsid w:val="00892AAA"/>
    <w:rsid w:val="00893079"/>
    <w:rsid w:val="008930E8"/>
    <w:rsid w:val="00893B16"/>
    <w:rsid w:val="00893D78"/>
    <w:rsid w:val="00893E40"/>
    <w:rsid w:val="00893F49"/>
    <w:rsid w:val="00894751"/>
    <w:rsid w:val="008947E8"/>
    <w:rsid w:val="00894C6B"/>
    <w:rsid w:val="008955F7"/>
    <w:rsid w:val="00895DAA"/>
    <w:rsid w:val="00896576"/>
    <w:rsid w:val="00896B1E"/>
    <w:rsid w:val="0089735B"/>
    <w:rsid w:val="00897B47"/>
    <w:rsid w:val="00897B8C"/>
    <w:rsid w:val="008A0402"/>
    <w:rsid w:val="008A0A37"/>
    <w:rsid w:val="008A0CC2"/>
    <w:rsid w:val="008A1328"/>
    <w:rsid w:val="008A1428"/>
    <w:rsid w:val="008A1832"/>
    <w:rsid w:val="008A1856"/>
    <w:rsid w:val="008A1C9E"/>
    <w:rsid w:val="008A20FF"/>
    <w:rsid w:val="008A21E6"/>
    <w:rsid w:val="008A237C"/>
    <w:rsid w:val="008A248A"/>
    <w:rsid w:val="008A24AB"/>
    <w:rsid w:val="008A2DCD"/>
    <w:rsid w:val="008A3370"/>
    <w:rsid w:val="008A3780"/>
    <w:rsid w:val="008A37BC"/>
    <w:rsid w:val="008A4F93"/>
    <w:rsid w:val="008A5207"/>
    <w:rsid w:val="008A64BF"/>
    <w:rsid w:val="008A65E1"/>
    <w:rsid w:val="008A6927"/>
    <w:rsid w:val="008A759C"/>
    <w:rsid w:val="008A7BCE"/>
    <w:rsid w:val="008B044C"/>
    <w:rsid w:val="008B085C"/>
    <w:rsid w:val="008B1219"/>
    <w:rsid w:val="008B1340"/>
    <w:rsid w:val="008B1BC9"/>
    <w:rsid w:val="008B1C72"/>
    <w:rsid w:val="008B1E1D"/>
    <w:rsid w:val="008B2E09"/>
    <w:rsid w:val="008B3ADC"/>
    <w:rsid w:val="008B41DE"/>
    <w:rsid w:val="008B420E"/>
    <w:rsid w:val="008B4341"/>
    <w:rsid w:val="008B43BF"/>
    <w:rsid w:val="008B4763"/>
    <w:rsid w:val="008B4E76"/>
    <w:rsid w:val="008B4F67"/>
    <w:rsid w:val="008B4FE5"/>
    <w:rsid w:val="008B51E0"/>
    <w:rsid w:val="008B557A"/>
    <w:rsid w:val="008B5589"/>
    <w:rsid w:val="008B5C64"/>
    <w:rsid w:val="008B688F"/>
    <w:rsid w:val="008B6C04"/>
    <w:rsid w:val="008B74DC"/>
    <w:rsid w:val="008C0320"/>
    <w:rsid w:val="008C07E1"/>
    <w:rsid w:val="008C09F7"/>
    <w:rsid w:val="008C0E73"/>
    <w:rsid w:val="008C1117"/>
    <w:rsid w:val="008C1226"/>
    <w:rsid w:val="008C13E2"/>
    <w:rsid w:val="008C1C93"/>
    <w:rsid w:val="008C1D90"/>
    <w:rsid w:val="008C1EFE"/>
    <w:rsid w:val="008C228C"/>
    <w:rsid w:val="008C2C0A"/>
    <w:rsid w:val="008C2D69"/>
    <w:rsid w:val="008C2E7C"/>
    <w:rsid w:val="008C32C0"/>
    <w:rsid w:val="008C3561"/>
    <w:rsid w:val="008C3D00"/>
    <w:rsid w:val="008C3DAD"/>
    <w:rsid w:val="008C3F39"/>
    <w:rsid w:val="008C4E8E"/>
    <w:rsid w:val="008C4F88"/>
    <w:rsid w:val="008C6672"/>
    <w:rsid w:val="008C6A0A"/>
    <w:rsid w:val="008C7359"/>
    <w:rsid w:val="008C7C51"/>
    <w:rsid w:val="008C7E76"/>
    <w:rsid w:val="008C7FA3"/>
    <w:rsid w:val="008D0BA7"/>
    <w:rsid w:val="008D0E1B"/>
    <w:rsid w:val="008D123A"/>
    <w:rsid w:val="008D2360"/>
    <w:rsid w:val="008D2B48"/>
    <w:rsid w:val="008D399E"/>
    <w:rsid w:val="008D4018"/>
    <w:rsid w:val="008D40D4"/>
    <w:rsid w:val="008D40F9"/>
    <w:rsid w:val="008D49D1"/>
    <w:rsid w:val="008D4D86"/>
    <w:rsid w:val="008D50A7"/>
    <w:rsid w:val="008D50D0"/>
    <w:rsid w:val="008D5708"/>
    <w:rsid w:val="008D574F"/>
    <w:rsid w:val="008D61B5"/>
    <w:rsid w:val="008D64AA"/>
    <w:rsid w:val="008D6A4A"/>
    <w:rsid w:val="008D7B86"/>
    <w:rsid w:val="008D7B96"/>
    <w:rsid w:val="008E05FE"/>
    <w:rsid w:val="008E20DF"/>
    <w:rsid w:val="008E22FB"/>
    <w:rsid w:val="008E2313"/>
    <w:rsid w:val="008E2324"/>
    <w:rsid w:val="008E264F"/>
    <w:rsid w:val="008E2AD4"/>
    <w:rsid w:val="008E2EEB"/>
    <w:rsid w:val="008E3046"/>
    <w:rsid w:val="008E31B6"/>
    <w:rsid w:val="008E4016"/>
    <w:rsid w:val="008E445C"/>
    <w:rsid w:val="008E4857"/>
    <w:rsid w:val="008E4DD9"/>
    <w:rsid w:val="008E5710"/>
    <w:rsid w:val="008E59C3"/>
    <w:rsid w:val="008E5BAE"/>
    <w:rsid w:val="008E5F2D"/>
    <w:rsid w:val="008E60EB"/>
    <w:rsid w:val="008E6220"/>
    <w:rsid w:val="008E64D6"/>
    <w:rsid w:val="008E6E73"/>
    <w:rsid w:val="008E6E93"/>
    <w:rsid w:val="008E7387"/>
    <w:rsid w:val="008E7615"/>
    <w:rsid w:val="008E780F"/>
    <w:rsid w:val="008E7A2E"/>
    <w:rsid w:val="008E7A41"/>
    <w:rsid w:val="008E7FFC"/>
    <w:rsid w:val="008F0E60"/>
    <w:rsid w:val="008F1DC0"/>
    <w:rsid w:val="008F20E9"/>
    <w:rsid w:val="008F2712"/>
    <w:rsid w:val="008F274E"/>
    <w:rsid w:val="008F2764"/>
    <w:rsid w:val="008F2C73"/>
    <w:rsid w:val="008F2DD3"/>
    <w:rsid w:val="008F4003"/>
    <w:rsid w:val="008F414A"/>
    <w:rsid w:val="008F4A6E"/>
    <w:rsid w:val="008F51B8"/>
    <w:rsid w:val="008F589F"/>
    <w:rsid w:val="008F6DAA"/>
    <w:rsid w:val="008F736B"/>
    <w:rsid w:val="008F7A6D"/>
    <w:rsid w:val="008F7D3D"/>
    <w:rsid w:val="0090057F"/>
    <w:rsid w:val="00900940"/>
    <w:rsid w:val="00900A00"/>
    <w:rsid w:val="00900B65"/>
    <w:rsid w:val="00900D26"/>
    <w:rsid w:val="00900E9B"/>
    <w:rsid w:val="00901149"/>
    <w:rsid w:val="0090184F"/>
    <w:rsid w:val="00901B3A"/>
    <w:rsid w:val="00901E3C"/>
    <w:rsid w:val="00901FA5"/>
    <w:rsid w:val="009022F7"/>
    <w:rsid w:val="00902354"/>
    <w:rsid w:val="00902831"/>
    <w:rsid w:val="00902A48"/>
    <w:rsid w:val="00902D76"/>
    <w:rsid w:val="0090301E"/>
    <w:rsid w:val="009031BD"/>
    <w:rsid w:val="009031DA"/>
    <w:rsid w:val="00903F5C"/>
    <w:rsid w:val="00904286"/>
    <w:rsid w:val="00904376"/>
    <w:rsid w:val="009049CD"/>
    <w:rsid w:val="00904BF3"/>
    <w:rsid w:val="00904C5A"/>
    <w:rsid w:val="00905037"/>
    <w:rsid w:val="0090516D"/>
    <w:rsid w:val="009054EC"/>
    <w:rsid w:val="00905E73"/>
    <w:rsid w:val="00905FCD"/>
    <w:rsid w:val="0090615A"/>
    <w:rsid w:val="009062B4"/>
    <w:rsid w:val="00906FAD"/>
    <w:rsid w:val="00907023"/>
    <w:rsid w:val="009070A3"/>
    <w:rsid w:val="009074DD"/>
    <w:rsid w:val="009107CA"/>
    <w:rsid w:val="009108C0"/>
    <w:rsid w:val="00910954"/>
    <w:rsid w:val="0091144E"/>
    <w:rsid w:val="009114D7"/>
    <w:rsid w:val="0091151A"/>
    <w:rsid w:val="0091160A"/>
    <w:rsid w:val="00911A00"/>
    <w:rsid w:val="00911CC9"/>
    <w:rsid w:val="00911EAA"/>
    <w:rsid w:val="0091259F"/>
    <w:rsid w:val="00913322"/>
    <w:rsid w:val="0091346D"/>
    <w:rsid w:val="00913477"/>
    <w:rsid w:val="00913998"/>
    <w:rsid w:val="00914DC0"/>
    <w:rsid w:val="00915157"/>
    <w:rsid w:val="00917858"/>
    <w:rsid w:val="00917AD2"/>
    <w:rsid w:val="00917B3D"/>
    <w:rsid w:val="0092017D"/>
    <w:rsid w:val="00920275"/>
    <w:rsid w:val="00920646"/>
    <w:rsid w:val="0092070F"/>
    <w:rsid w:val="009207C6"/>
    <w:rsid w:val="00920D23"/>
    <w:rsid w:val="00921292"/>
    <w:rsid w:val="00921423"/>
    <w:rsid w:val="00921713"/>
    <w:rsid w:val="00921DA7"/>
    <w:rsid w:val="00922257"/>
    <w:rsid w:val="009227C8"/>
    <w:rsid w:val="00922CBC"/>
    <w:rsid w:val="00922D31"/>
    <w:rsid w:val="0092330D"/>
    <w:rsid w:val="00923B7F"/>
    <w:rsid w:val="00924255"/>
    <w:rsid w:val="00924488"/>
    <w:rsid w:val="00924C5F"/>
    <w:rsid w:val="00925156"/>
    <w:rsid w:val="0092519A"/>
    <w:rsid w:val="009257C8"/>
    <w:rsid w:val="009269DF"/>
    <w:rsid w:val="00926C7D"/>
    <w:rsid w:val="00926CB9"/>
    <w:rsid w:val="00927B2C"/>
    <w:rsid w:val="00927B2F"/>
    <w:rsid w:val="0093092F"/>
    <w:rsid w:val="0093110A"/>
    <w:rsid w:val="009311E3"/>
    <w:rsid w:val="00932D4B"/>
    <w:rsid w:val="00932E85"/>
    <w:rsid w:val="009331CE"/>
    <w:rsid w:val="0093346A"/>
    <w:rsid w:val="009336E1"/>
    <w:rsid w:val="00934AC7"/>
    <w:rsid w:val="009351B7"/>
    <w:rsid w:val="00935510"/>
    <w:rsid w:val="00935B04"/>
    <w:rsid w:val="00936092"/>
    <w:rsid w:val="00936523"/>
    <w:rsid w:val="0093660F"/>
    <w:rsid w:val="00937266"/>
    <w:rsid w:val="00937A45"/>
    <w:rsid w:val="00937B60"/>
    <w:rsid w:val="00937C3F"/>
    <w:rsid w:val="00940D23"/>
    <w:rsid w:val="00941999"/>
    <w:rsid w:val="00941F9D"/>
    <w:rsid w:val="009422C4"/>
    <w:rsid w:val="00942344"/>
    <w:rsid w:val="009428CC"/>
    <w:rsid w:val="009429DD"/>
    <w:rsid w:val="0094315A"/>
    <w:rsid w:val="00943716"/>
    <w:rsid w:val="00943885"/>
    <w:rsid w:val="00944270"/>
    <w:rsid w:val="0094459F"/>
    <w:rsid w:val="009447D2"/>
    <w:rsid w:val="00944FD4"/>
    <w:rsid w:val="009451C7"/>
    <w:rsid w:val="009453E2"/>
    <w:rsid w:val="00945A2F"/>
    <w:rsid w:val="00945AE7"/>
    <w:rsid w:val="00945C72"/>
    <w:rsid w:val="00946474"/>
    <w:rsid w:val="0094654B"/>
    <w:rsid w:val="009466EC"/>
    <w:rsid w:val="00946EB3"/>
    <w:rsid w:val="0094779D"/>
    <w:rsid w:val="009479D3"/>
    <w:rsid w:val="00947A6A"/>
    <w:rsid w:val="00950049"/>
    <w:rsid w:val="009500AF"/>
    <w:rsid w:val="009513FB"/>
    <w:rsid w:val="0095147F"/>
    <w:rsid w:val="00951B04"/>
    <w:rsid w:val="00951CA2"/>
    <w:rsid w:val="00951ECE"/>
    <w:rsid w:val="00952A7B"/>
    <w:rsid w:val="009531D5"/>
    <w:rsid w:val="0095347E"/>
    <w:rsid w:val="009534DD"/>
    <w:rsid w:val="009535C6"/>
    <w:rsid w:val="00953CCE"/>
    <w:rsid w:val="009542EB"/>
    <w:rsid w:val="009547E5"/>
    <w:rsid w:val="00954AC3"/>
    <w:rsid w:val="00954C36"/>
    <w:rsid w:val="00954DD4"/>
    <w:rsid w:val="00954E7C"/>
    <w:rsid w:val="00955D0A"/>
    <w:rsid w:val="00955EEA"/>
    <w:rsid w:val="0095685D"/>
    <w:rsid w:val="00956990"/>
    <w:rsid w:val="00956B7C"/>
    <w:rsid w:val="00956EEE"/>
    <w:rsid w:val="0095710D"/>
    <w:rsid w:val="00957AFD"/>
    <w:rsid w:val="00957ED0"/>
    <w:rsid w:val="009604B9"/>
    <w:rsid w:val="009606D3"/>
    <w:rsid w:val="00960AD1"/>
    <w:rsid w:val="00960B63"/>
    <w:rsid w:val="00961626"/>
    <w:rsid w:val="00961D8F"/>
    <w:rsid w:val="009622B8"/>
    <w:rsid w:val="00962692"/>
    <w:rsid w:val="00962796"/>
    <w:rsid w:val="00962906"/>
    <w:rsid w:val="00962EF4"/>
    <w:rsid w:val="00963117"/>
    <w:rsid w:val="0096319B"/>
    <w:rsid w:val="009635D6"/>
    <w:rsid w:val="009638C4"/>
    <w:rsid w:val="00964487"/>
    <w:rsid w:val="00964A34"/>
    <w:rsid w:val="0096575C"/>
    <w:rsid w:val="009657DD"/>
    <w:rsid w:val="00965FC4"/>
    <w:rsid w:val="0096644B"/>
    <w:rsid w:val="0096658B"/>
    <w:rsid w:val="009668E6"/>
    <w:rsid w:val="00966A63"/>
    <w:rsid w:val="00966FDD"/>
    <w:rsid w:val="00967A36"/>
    <w:rsid w:val="00967D9E"/>
    <w:rsid w:val="009702AB"/>
    <w:rsid w:val="009706E3"/>
    <w:rsid w:val="00970B7D"/>
    <w:rsid w:val="00970CEB"/>
    <w:rsid w:val="009710A4"/>
    <w:rsid w:val="009710B8"/>
    <w:rsid w:val="0097137C"/>
    <w:rsid w:val="0097171D"/>
    <w:rsid w:val="009718AE"/>
    <w:rsid w:val="00971AE0"/>
    <w:rsid w:val="00971C82"/>
    <w:rsid w:val="00971FCF"/>
    <w:rsid w:val="00971FEC"/>
    <w:rsid w:val="0097226F"/>
    <w:rsid w:val="0097227F"/>
    <w:rsid w:val="00972334"/>
    <w:rsid w:val="0097286C"/>
    <w:rsid w:val="00972C7B"/>
    <w:rsid w:val="00973164"/>
    <w:rsid w:val="0097338E"/>
    <w:rsid w:val="00974422"/>
    <w:rsid w:val="009745B4"/>
    <w:rsid w:val="00974EBA"/>
    <w:rsid w:val="00975336"/>
    <w:rsid w:val="009753A3"/>
    <w:rsid w:val="009757CB"/>
    <w:rsid w:val="00975D43"/>
    <w:rsid w:val="00975FB3"/>
    <w:rsid w:val="00976672"/>
    <w:rsid w:val="0097678D"/>
    <w:rsid w:val="00976B6B"/>
    <w:rsid w:val="00976BE4"/>
    <w:rsid w:val="00976C5B"/>
    <w:rsid w:val="009770A2"/>
    <w:rsid w:val="009775F6"/>
    <w:rsid w:val="00977B39"/>
    <w:rsid w:val="009800A3"/>
    <w:rsid w:val="0098040B"/>
    <w:rsid w:val="00980907"/>
    <w:rsid w:val="00980A86"/>
    <w:rsid w:val="0098130B"/>
    <w:rsid w:val="009818AC"/>
    <w:rsid w:val="0098199F"/>
    <w:rsid w:val="00982074"/>
    <w:rsid w:val="00982085"/>
    <w:rsid w:val="009826C2"/>
    <w:rsid w:val="00982ECF"/>
    <w:rsid w:val="0098317E"/>
    <w:rsid w:val="00984246"/>
    <w:rsid w:val="009847C5"/>
    <w:rsid w:val="00984854"/>
    <w:rsid w:val="00984925"/>
    <w:rsid w:val="009853D3"/>
    <w:rsid w:val="00985858"/>
    <w:rsid w:val="00985E96"/>
    <w:rsid w:val="00985ED3"/>
    <w:rsid w:val="009861AA"/>
    <w:rsid w:val="0098663C"/>
    <w:rsid w:val="00987152"/>
    <w:rsid w:val="0098759A"/>
    <w:rsid w:val="00987E72"/>
    <w:rsid w:val="009905F7"/>
    <w:rsid w:val="009909A9"/>
    <w:rsid w:val="00990B36"/>
    <w:rsid w:val="00990CE7"/>
    <w:rsid w:val="00990E85"/>
    <w:rsid w:val="0099185C"/>
    <w:rsid w:val="00991981"/>
    <w:rsid w:val="00991985"/>
    <w:rsid w:val="00991AE1"/>
    <w:rsid w:val="00991B0D"/>
    <w:rsid w:val="0099225C"/>
    <w:rsid w:val="009925FD"/>
    <w:rsid w:val="009930CE"/>
    <w:rsid w:val="0099313C"/>
    <w:rsid w:val="0099318D"/>
    <w:rsid w:val="009931BF"/>
    <w:rsid w:val="009931E2"/>
    <w:rsid w:val="0099379F"/>
    <w:rsid w:val="00994397"/>
    <w:rsid w:val="0099452A"/>
    <w:rsid w:val="009947EA"/>
    <w:rsid w:val="00994BE6"/>
    <w:rsid w:val="009950C0"/>
    <w:rsid w:val="00995246"/>
    <w:rsid w:val="009959C2"/>
    <w:rsid w:val="00995D4C"/>
    <w:rsid w:val="0099661A"/>
    <w:rsid w:val="00996885"/>
    <w:rsid w:val="0099779C"/>
    <w:rsid w:val="0099792B"/>
    <w:rsid w:val="00997B2C"/>
    <w:rsid w:val="00997C6E"/>
    <w:rsid w:val="009A0230"/>
    <w:rsid w:val="009A0482"/>
    <w:rsid w:val="009A04EC"/>
    <w:rsid w:val="009A0511"/>
    <w:rsid w:val="009A0A96"/>
    <w:rsid w:val="009A1859"/>
    <w:rsid w:val="009A1AAA"/>
    <w:rsid w:val="009A1C75"/>
    <w:rsid w:val="009A1CC4"/>
    <w:rsid w:val="009A1E67"/>
    <w:rsid w:val="009A2265"/>
    <w:rsid w:val="009A239B"/>
    <w:rsid w:val="009A27EF"/>
    <w:rsid w:val="009A2CD4"/>
    <w:rsid w:val="009A4132"/>
    <w:rsid w:val="009A42E5"/>
    <w:rsid w:val="009A4A13"/>
    <w:rsid w:val="009A50B3"/>
    <w:rsid w:val="009A5F0C"/>
    <w:rsid w:val="009A5FBD"/>
    <w:rsid w:val="009A649E"/>
    <w:rsid w:val="009A6BA2"/>
    <w:rsid w:val="009A6C70"/>
    <w:rsid w:val="009A790C"/>
    <w:rsid w:val="009A7A09"/>
    <w:rsid w:val="009A7CBD"/>
    <w:rsid w:val="009A7FFC"/>
    <w:rsid w:val="009B10FD"/>
    <w:rsid w:val="009B111D"/>
    <w:rsid w:val="009B1F60"/>
    <w:rsid w:val="009B25A1"/>
    <w:rsid w:val="009B26F8"/>
    <w:rsid w:val="009B2D55"/>
    <w:rsid w:val="009B3438"/>
    <w:rsid w:val="009B3573"/>
    <w:rsid w:val="009B39A9"/>
    <w:rsid w:val="009B3B61"/>
    <w:rsid w:val="009B3E15"/>
    <w:rsid w:val="009B4122"/>
    <w:rsid w:val="009B43B4"/>
    <w:rsid w:val="009B4686"/>
    <w:rsid w:val="009B4D44"/>
    <w:rsid w:val="009B4D4E"/>
    <w:rsid w:val="009B5403"/>
    <w:rsid w:val="009B56E8"/>
    <w:rsid w:val="009B58D4"/>
    <w:rsid w:val="009B5C2F"/>
    <w:rsid w:val="009B66A5"/>
    <w:rsid w:val="009B6C0A"/>
    <w:rsid w:val="009B75C0"/>
    <w:rsid w:val="009B7758"/>
    <w:rsid w:val="009B77CB"/>
    <w:rsid w:val="009B788F"/>
    <w:rsid w:val="009B7E0D"/>
    <w:rsid w:val="009C01DA"/>
    <w:rsid w:val="009C0B15"/>
    <w:rsid w:val="009C19D8"/>
    <w:rsid w:val="009C1BA0"/>
    <w:rsid w:val="009C1DDA"/>
    <w:rsid w:val="009C230F"/>
    <w:rsid w:val="009C28B9"/>
    <w:rsid w:val="009C2B42"/>
    <w:rsid w:val="009C2D6A"/>
    <w:rsid w:val="009C3599"/>
    <w:rsid w:val="009C4724"/>
    <w:rsid w:val="009C4EC3"/>
    <w:rsid w:val="009C57BE"/>
    <w:rsid w:val="009C5B37"/>
    <w:rsid w:val="009C5E8F"/>
    <w:rsid w:val="009C6432"/>
    <w:rsid w:val="009C64EE"/>
    <w:rsid w:val="009C6E0D"/>
    <w:rsid w:val="009C6E13"/>
    <w:rsid w:val="009C6F3E"/>
    <w:rsid w:val="009C7176"/>
    <w:rsid w:val="009D027E"/>
    <w:rsid w:val="009D06C5"/>
    <w:rsid w:val="009D2151"/>
    <w:rsid w:val="009D231B"/>
    <w:rsid w:val="009D2A91"/>
    <w:rsid w:val="009D2D41"/>
    <w:rsid w:val="009D36A8"/>
    <w:rsid w:val="009D3A61"/>
    <w:rsid w:val="009D467D"/>
    <w:rsid w:val="009D4909"/>
    <w:rsid w:val="009D4F9E"/>
    <w:rsid w:val="009D58D7"/>
    <w:rsid w:val="009D677E"/>
    <w:rsid w:val="009D69FB"/>
    <w:rsid w:val="009D6B96"/>
    <w:rsid w:val="009D6D95"/>
    <w:rsid w:val="009D6EA1"/>
    <w:rsid w:val="009D726C"/>
    <w:rsid w:val="009D79B6"/>
    <w:rsid w:val="009E08E6"/>
    <w:rsid w:val="009E08F0"/>
    <w:rsid w:val="009E0A27"/>
    <w:rsid w:val="009E0C56"/>
    <w:rsid w:val="009E0FE5"/>
    <w:rsid w:val="009E184C"/>
    <w:rsid w:val="009E1998"/>
    <w:rsid w:val="009E245F"/>
    <w:rsid w:val="009E2668"/>
    <w:rsid w:val="009E2B63"/>
    <w:rsid w:val="009E2C91"/>
    <w:rsid w:val="009E3176"/>
    <w:rsid w:val="009E36CF"/>
    <w:rsid w:val="009E3BF2"/>
    <w:rsid w:val="009E4908"/>
    <w:rsid w:val="009E4975"/>
    <w:rsid w:val="009E49C3"/>
    <w:rsid w:val="009E5159"/>
    <w:rsid w:val="009E53B0"/>
    <w:rsid w:val="009E5C0A"/>
    <w:rsid w:val="009E60EF"/>
    <w:rsid w:val="009E61C0"/>
    <w:rsid w:val="009E6856"/>
    <w:rsid w:val="009E6E94"/>
    <w:rsid w:val="009E7187"/>
    <w:rsid w:val="009F01CB"/>
    <w:rsid w:val="009F029C"/>
    <w:rsid w:val="009F0E00"/>
    <w:rsid w:val="009F1021"/>
    <w:rsid w:val="009F10BA"/>
    <w:rsid w:val="009F19A9"/>
    <w:rsid w:val="009F19AD"/>
    <w:rsid w:val="009F2081"/>
    <w:rsid w:val="009F24B7"/>
    <w:rsid w:val="009F2523"/>
    <w:rsid w:val="009F2A21"/>
    <w:rsid w:val="009F2E0F"/>
    <w:rsid w:val="009F3717"/>
    <w:rsid w:val="009F4A67"/>
    <w:rsid w:val="009F4BCB"/>
    <w:rsid w:val="009F4DB0"/>
    <w:rsid w:val="009F531C"/>
    <w:rsid w:val="009F5893"/>
    <w:rsid w:val="009F5E21"/>
    <w:rsid w:val="009F6107"/>
    <w:rsid w:val="009F6718"/>
    <w:rsid w:val="009F69AE"/>
    <w:rsid w:val="009F73CC"/>
    <w:rsid w:val="009F742D"/>
    <w:rsid w:val="009F753C"/>
    <w:rsid w:val="009F7566"/>
    <w:rsid w:val="00A0185B"/>
    <w:rsid w:val="00A01A18"/>
    <w:rsid w:val="00A01D5B"/>
    <w:rsid w:val="00A0267D"/>
    <w:rsid w:val="00A0311F"/>
    <w:rsid w:val="00A0360C"/>
    <w:rsid w:val="00A03F2C"/>
    <w:rsid w:val="00A0407F"/>
    <w:rsid w:val="00A054A9"/>
    <w:rsid w:val="00A05619"/>
    <w:rsid w:val="00A05712"/>
    <w:rsid w:val="00A05AF1"/>
    <w:rsid w:val="00A05D72"/>
    <w:rsid w:val="00A05E36"/>
    <w:rsid w:val="00A06D0B"/>
    <w:rsid w:val="00A07A33"/>
    <w:rsid w:val="00A07CD1"/>
    <w:rsid w:val="00A07EB7"/>
    <w:rsid w:val="00A10066"/>
    <w:rsid w:val="00A100AA"/>
    <w:rsid w:val="00A1038B"/>
    <w:rsid w:val="00A10ECE"/>
    <w:rsid w:val="00A114F9"/>
    <w:rsid w:val="00A1172F"/>
    <w:rsid w:val="00A11F18"/>
    <w:rsid w:val="00A123AE"/>
    <w:rsid w:val="00A123C1"/>
    <w:rsid w:val="00A13454"/>
    <w:rsid w:val="00A13550"/>
    <w:rsid w:val="00A135F0"/>
    <w:rsid w:val="00A136A2"/>
    <w:rsid w:val="00A13B36"/>
    <w:rsid w:val="00A13C5A"/>
    <w:rsid w:val="00A141D4"/>
    <w:rsid w:val="00A141FD"/>
    <w:rsid w:val="00A14315"/>
    <w:rsid w:val="00A14864"/>
    <w:rsid w:val="00A151DB"/>
    <w:rsid w:val="00A1523F"/>
    <w:rsid w:val="00A1561C"/>
    <w:rsid w:val="00A1599A"/>
    <w:rsid w:val="00A15A49"/>
    <w:rsid w:val="00A15B42"/>
    <w:rsid w:val="00A16208"/>
    <w:rsid w:val="00A1624A"/>
    <w:rsid w:val="00A164F4"/>
    <w:rsid w:val="00A16812"/>
    <w:rsid w:val="00A16926"/>
    <w:rsid w:val="00A1697F"/>
    <w:rsid w:val="00A16AD1"/>
    <w:rsid w:val="00A16C68"/>
    <w:rsid w:val="00A16C9F"/>
    <w:rsid w:val="00A17132"/>
    <w:rsid w:val="00A17C93"/>
    <w:rsid w:val="00A17D8E"/>
    <w:rsid w:val="00A17F3F"/>
    <w:rsid w:val="00A17FD0"/>
    <w:rsid w:val="00A201C1"/>
    <w:rsid w:val="00A2036B"/>
    <w:rsid w:val="00A20A88"/>
    <w:rsid w:val="00A219AF"/>
    <w:rsid w:val="00A21CA2"/>
    <w:rsid w:val="00A2266A"/>
    <w:rsid w:val="00A22986"/>
    <w:rsid w:val="00A2340C"/>
    <w:rsid w:val="00A23580"/>
    <w:rsid w:val="00A24E35"/>
    <w:rsid w:val="00A254EF"/>
    <w:rsid w:val="00A2553A"/>
    <w:rsid w:val="00A25609"/>
    <w:rsid w:val="00A26015"/>
    <w:rsid w:val="00A26474"/>
    <w:rsid w:val="00A26781"/>
    <w:rsid w:val="00A26AE0"/>
    <w:rsid w:val="00A26C1E"/>
    <w:rsid w:val="00A270F1"/>
    <w:rsid w:val="00A275C5"/>
    <w:rsid w:val="00A30494"/>
    <w:rsid w:val="00A308FD"/>
    <w:rsid w:val="00A30A6C"/>
    <w:rsid w:val="00A30A86"/>
    <w:rsid w:val="00A30BD6"/>
    <w:rsid w:val="00A30E3E"/>
    <w:rsid w:val="00A310EE"/>
    <w:rsid w:val="00A318A1"/>
    <w:rsid w:val="00A31AB0"/>
    <w:rsid w:val="00A31CEE"/>
    <w:rsid w:val="00A32F7A"/>
    <w:rsid w:val="00A32F97"/>
    <w:rsid w:val="00A331A0"/>
    <w:rsid w:val="00A33293"/>
    <w:rsid w:val="00A3355C"/>
    <w:rsid w:val="00A33B2B"/>
    <w:rsid w:val="00A33C1C"/>
    <w:rsid w:val="00A33C69"/>
    <w:rsid w:val="00A34061"/>
    <w:rsid w:val="00A3456B"/>
    <w:rsid w:val="00A34630"/>
    <w:rsid w:val="00A35312"/>
    <w:rsid w:val="00A355F4"/>
    <w:rsid w:val="00A35717"/>
    <w:rsid w:val="00A35CC8"/>
    <w:rsid w:val="00A3634C"/>
    <w:rsid w:val="00A367BB"/>
    <w:rsid w:val="00A368F7"/>
    <w:rsid w:val="00A36A0A"/>
    <w:rsid w:val="00A36AE5"/>
    <w:rsid w:val="00A36DC2"/>
    <w:rsid w:val="00A36E40"/>
    <w:rsid w:val="00A370B6"/>
    <w:rsid w:val="00A37660"/>
    <w:rsid w:val="00A37E49"/>
    <w:rsid w:val="00A40166"/>
    <w:rsid w:val="00A4065C"/>
    <w:rsid w:val="00A409AC"/>
    <w:rsid w:val="00A40D40"/>
    <w:rsid w:val="00A40D73"/>
    <w:rsid w:val="00A41487"/>
    <w:rsid w:val="00A4187A"/>
    <w:rsid w:val="00A41886"/>
    <w:rsid w:val="00A41968"/>
    <w:rsid w:val="00A41E21"/>
    <w:rsid w:val="00A421F7"/>
    <w:rsid w:val="00A42577"/>
    <w:rsid w:val="00A42734"/>
    <w:rsid w:val="00A428A0"/>
    <w:rsid w:val="00A42A2B"/>
    <w:rsid w:val="00A42FBE"/>
    <w:rsid w:val="00A43B65"/>
    <w:rsid w:val="00A43BC6"/>
    <w:rsid w:val="00A44FD3"/>
    <w:rsid w:val="00A45026"/>
    <w:rsid w:val="00A45044"/>
    <w:rsid w:val="00A457A9"/>
    <w:rsid w:val="00A45B44"/>
    <w:rsid w:val="00A45E04"/>
    <w:rsid w:val="00A4622B"/>
    <w:rsid w:val="00A46F74"/>
    <w:rsid w:val="00A4774F"/>
    <w:rsid w:val="00A5029D"/>
    <w:rsid w:val="00A5047F"/>
    <w:rsid w:val="00A5095A"/>
    <w:rsid w:val="00A50D90"/>
    <w:rsid w:val="00A51151"/>
    <w:rsid w:val="00A5158E"/>
    <w:rsid w:val="00A5232B"/>
    <w:rsid w:val="00A52BC7"/>
    <w:rsid w:val="00A52D8E"/>
    <w:rsid w:val="00A53116"/>
    <w:rsid w:val="00A5339A"/>
    <w:rsid w:val="00A537D5"/>
    <w:rsid w:val="00A538F5"/>
    <w:rsid w:val="00A53CB5"/>
    <w:rsid w:val="00A54967"/>
    <w:rsid w:val="00A551E0"/>
    <w:rsid w:val="00A55331"/>
    <w:rsid w:val="00A55393"/>
    <w:rsid w:val="00A55A65"/>
    <w:rsid w:val="00A56E37"/>
    <w:rsid w:val="00A56FF4"/>
    <w:rsid w:val="00A578FC"/>
    <w:rsid w:val="00A57A4B"/>
    <w:rsid w:val="00A57BA2"/>
    <w:rsid w:val="00A57CD0"/>
    <w:rsid w:val="00A604B3"/>
    <w:rsid w:val="00A60561"/>
    <w:rsid w:val="00A613B5"/>
    <w:rsid w:val="00A62400"/>
    <w:rsid w:val="00A6246C"/>
    <w:rsid w:val="00A628AD"/>
    <w:rsid w:val="00A62F69"/>
    <w:rsid w:val="00A6320B"/>
    <w:rsid w:val="00A632BD"/>
    <w:rsid w:val="00A63F0F"/>
    <w:rsid w:val="00A6412F"/>
    <w:rsid w:val="00A644F6"/>
    <w:rsid w:val="00A64749"/>
    <w:rsid w:val="00A6476A"/>
    <w:rsid w:val="00A647B4"/>
    <w:rsid w:val="00A647C2"/>
    <w:rsid w:val="00A64BA6"/>
    <w:rsid w:val="00A65A41"/>
    <w:rsid w:val="00A66391"/>
    <w:rsid w:val="00A666B9"/>
    <w:rsid w:val="00A66758"/>
    <w:rsid w:val="00A6745C"/>
    <w:rsid w:val="00A674CD"/>
    <w:rsid w:val="00A675ED"/>
    <w:rsid w:val="00A677E8"/>
    <w:rsid w:val="00A678FA"/>
    <w:rsid w:val="00A7035A"/>
    <w:rsid w:val="00A70714"/>
    <w:rsid w:val="00A7098D"/>
    <w:rsid w:val="00A70EC7"/>
    <w:rsid w:val="00A710F0"/>
    <w:rsid w:val="00A71328"/>
    <w:rsid w:val="00A71387"/>
    <w:rsid w:val="00A713F8"/>
    <w:rsid w:val="00A71CED"/>
    <w:rsid w:val="00A723BE"/>
    <w:rsid w:val="00A7282C"/>
    <w:rsid w:val="00A72E58"/>
    <w:rsid w:val="00A72E65"/>
    <w:rsid w:val="00A74648"/>
    <w:rsid w:val="00A74A94"/>
    <w:rsid w:val="00A74CB4"/>
    <w:rsid w:val="00A74CD9"/>
    <w:rsid w:val="00A75477"/>
    <w:rsid w:val="00A75AB8"/>
    <w:rsid w:val="00A76449"/>
    <w:rsid w:val="00A7672D"/>
    <w:rsid w:val="00A7688D"/>
    <w:rsid w:val="00A76C6C"/>
    <w:rsid w:val="00A776DB"/>
    <w:rsid w:val="00A77804"/>
    <w:rsid w:val="00A77830"/>
    <w:rsid w:val="00A77A0E"/>
    <w:rsid w:val="00A77F89"/>
    <w:rsid w:val="00A80345"/>
    <w:rsid w:val="00A804D9"/>
    <w:rsid w:val="00A80ED9"/>
    <w:rsid w:val="00A80EFE"/>
    <w:rsid w:val="00A811AD"/>
    <w:rsid w:val="00A8173D"/>
    <w:rsid w:val="00A824AB"/>
    <w:rsid w:val="00A828F7"/>
    <w:rsid w:val="00A8293D"/>
    <w:rsid w:val="00A8298A"/>
    <w:rsid w:val="00A82AB2"/>
    <w:rsid w:val="00A82C88"/>
    <w:rsid w:val="00A84019"/>
    <w:rsid w:val="00A84A54"/>
    <w:rsid w:val="00A84E8A"/>
    <w:rsid w:val="00A8639F"/>
    <w:rsid w:val="00A869D2"/>
    <w:rsid w:val="00A86A65"/>
    <w:rsid w:val="00A86D03"/>
    <w:rsid w:val="00A87A37"/>
    <w:rsid w:val="00A9056A"/>
    <w:rsid w:val="00A90813"/>
    <w:rsid w:val="00A91343"/>
    <w:rsid w:val="00A917F0"/>
    <w:rsid w:val="00A91FAE"/>
    <w:rsid w:val="00A924EB"/>
    <w:rsid w:val="00A92506"/>
    <w:rsid w:val="00A92947"/>
    <w:rsid w:val="00A92983"/>
    <w:rsid w:val="00A92BE7"/>
    <w:rsid w:val="00A92D84"/>
    <w:rsid w:val="00A92F2C"/>
    <w:rsid w:val="00A9309A"/>
    <w:rsid w:val="00A93417"/>
    <w:rsid w:val="00A93C38"/>
    <w:rsid w:val="00A942CC"/>
    <w:rsid w:val="00A944B2"/>
    <w:rsid w:val="00A94FDC"/>
    <w:rsid w:val="00A951EA"/>
    <w:rsid w:val="00A9580A"/>
    <w:rsid w:val="00A95B59"/>
    <w:rsid w:val="00A95D74"/>
    <w:rsid w:val="00A96E5A"/>
    <w:rsid w:val="00A96FE7"/>
    <w:rsid w:val="00A972ED"/>
    <w:rsid w:val="00A97350"/>
    <w:rsid w:val="00AA049E"/>
    <w:rsid w:val="00AA0EDB"/>
    <w:rsid w:val="00AA14B3"/>
    <w:rsid w:val="00AA174D"/>
    <w:rsid w:val="00AA18A7"/>
    <w:rsid w:val="00AA18C3"/>
    <w:rsid w:val="00AA1A22"/>
    <w:rsid w:val="00AA1FDD"/>
    <w:rsid w:val="00AA23CC"/>
    <w:rsid w:val="00AA3048"/>
    <w:rsid w:val="00AA345E"/>
    <w:rsid w:val="00AA39E1"/>
    <w:rsid w:val="00AA3DFE"/>
    <w:rsid w:val="00AA474B"/>
    <w:rsid w:val="00AA47D9"/>
    <w:rsid w:val="00AA48CF"/>
    <w:rsid w:val="00AA4D1B"/>
    <w:rsid w:val="00AA5327"/>
    <w:rsid w:val="00AA58A5"/>
    <w:rsid w:val="00AA5EDA"/>
    <w:rsid w:val="00AA60F2"/>
    <w:rsid w:val="00AA6396"/>
    <w:rsid w:val="00AA640D"/>
    <w:rsid w:val="00AA6992"/>
    <w:rsid w:val="00AA7028"/>
    <w:rsid w:val="00AA7564"/>
    <w:rsid w:val="00AA7C61"/>
    <w:rsid w:val="00AB0324"/>
    <w:rsid w:val="00AB040B"/>
    <w:rsid w:val="00AB09B4"/>
    <w:rsid w:val="00AB130D"/>
    <w:rsid w:val="00AB156D"/>
    <w:rsid w:val="00AB1A52"/>
    <w:rsid w:val="00AB1FB7"/>
    <w:rsid w:val="00AB232B"/>
    <w:rsid w:val="00AB236E"/>
    <w:rsid w:val="00AB270C"/>
    <w:rsid w:val="00AB2DE6"/>
    <w:rsid w:val="00AB3056"/>
    <w:rsid w:val="00AB39FD"/>
    <w:rsid w:val="00AB4203"/>
    <w:rsid w:val="00AB423F"/>
    <w:rsid w:val="00AB4C6D"/>
    <w:rsid w:val="00AB50B6"/>
    <w:rsid w:val="00AB5B3E"/>
    <w:rsid w:val="00AB6100"/>
    <w:rsid w:val="00AB62D6"/>
    <w:rsid w:val="00AB630D"/>
    <w:rsid w:val="00AB6764"/>
    <w:rsid w:val="00AB685E"/>
    <w:rsid w:val="00AB7A8D"/>
    <w:rsid w:val="00AC0EB7"/>
    <w:rsid w:val="00AC1510"/>
    <w:rsid w:val="00AC169E"/>
    <w:rsid w:val="00AC17B0"/>
    <w:rsid w:val="00AC2B77"/>
    <w:rsid w:val="00AC2BFB"/>
    <w:rsid w:val="00AC2C5D"/>
    <w:rsid w:val="00AC34EE"/>
    <w:rsid w:val="00AC37E1"/>
    <w:rsid w:val="00AC3906"/>
    <w:rsid w:val="00AC3F2C"/>
    <w:rsid w:val="00AC3F6E"/>
    <w:rsid w:val="00AC40E6"/>
    <w:rsid w:val="00AC4516"/>
    <w:rsid w:val="00AC514C"/>
    <w:rsid w:val="00AC5823"/>
    <w:rsid w:val="00AC5A38"/>
    <w:rsid w:val="00AC5AE9"/>
    <w:rsid w:val="00AC5D1A"/>
    <w:rsid w:val="00AC65F0"/>
    <w:rsid w:val="00AC673C"/>
    <w:rsid w:val="00AC6926"/>
    <w:rsid w:val="00AC6F89"/>
    <w:rsid w:val="00AC728F"/>
    <w:rsid w:val="00AC75CC"/>
    <w:rsid w:val="00AC7658"/>
    <w:rsid w:val="00AC770C"/>
    <w:rsid w:val="00AC7794"/>
    <w:rsid w:val="00AC7F71"/>
    <w:rsid w:val="00AD0310"/>
    <w:rsid w:val="00AD108E"/>
    <w:rsid w:val="00AD10D2"/>
    <w:rsid w:val="00AD17FE"/>
    <w:rsid w:val="00AD1F20"/>
    <w:rsid w:val="00AD2231"/>
    <w:rsid w:val="00AD23E9"/>
    <w:rsid w:val="00AD2461"/>
    <w:rsid w:val="00AD2EE7"/>
    <w:rsid w:val="00AD30C7"/>
    <w:rsid w:val="00AD36C3"/>
    <w:rsid w:val="00AD378B"/>
    <w:rsid w:val="00AD3D4D"/>
    <w:rsid w:val="00AD3F7E"/>
    <w:rsid w:val="00AD4FBC"/>
    <w:rsid w:val="00AD5756"/>
    <w:rsid w:val="00AD5C1D"/>
    <w:rsid w:val="00AD5F0D"/>
    <w:rsid w:val="00AD630D"/>
    <w:rsid w:val="00AD68FD"/>
    <w:rsid w:val="00AD6A68"/>
    <w:rsid w:val="00AD6AA8"/>
    <w:rsid w:val="00AD712B"/>
    <w:rsid w:val="00AD7163"/>
    <w:rsid w:val="00AD730E"/>
    <w:rsid w:val="00AD7B2D"/>
    <w:rsid w:val="00AE0AF1"/>
    <w:rsid w:val="00AE0B8D"/>
    <w:rsid w:val="00AE158C"/>
    <w:rsid w:val="00AE2112"/>
    <w:rsid w:val="00AE21A1"/>
    <w:rsid w:val="00AE2735"/>
    <w:rsid w:val="00AE2C91"/>
    <w:rsid w:val="00AE2CF4"/>
    <w:rsid w:val="00AE3466"/>
    <w:rsid w:val="00AE3A7F"/>
    <w:rsid w:val="00AE3BCD"/>
    <w:rsid w:val="00AE3F02"/>
    <w:rsid w:val="00AE41EC"/>
    <w:rsid w:val="00AE4353"/>
    <w:rsid w:val="00AE4EC7"/>
    <w:rsid w:val="00AE53B9"/>
    <w:rsid w:val="00AE541B"/>
    <w:rsid w:val="00AE562C"/>
    <w:rsid w:val="00AE5739"/>
    <w:rsid w:val="00AE60FD"/>
    <w:rsid w:val="00AE62A5"/>
    <w:rsid w:val="00AE661E"/>
    <w:rsid w:val="00AE6758"/>
    <w:rsid w:val="00AE6E77"/>
    <w:rsid w:val="00AE7836"/>
    <w:rsid w:val="00AE7991"/>
    <w:rsid w:val="00AF0748"/>
    <w:rsid w:val="00AF08A1"/>
    <w:rsid w:val="00AF08A3"/>
    <w:rsid w:val="00AF0931"/>
    <w:rsid w:val="00AF098C"/>
    <w:rsid w:val="00AF0B07"/>
    <w:rsid w:val="00AF1254"/>
    <w:rsid w:val="00AF12E8"/>
    <w:rsid w:val="00AF12FA"/>
    <w:rsid w:val="00AF1318"/>
    <w:rsid w:val="00AF15DC"/>
    <w:rsid w:val="00AF166A"/>
    <w:rsid w:val="00AF1FB5"/>
    <w:rsid w:val="00AF36E3"/>
    <w:rsid w:val="00AF3BC0"/>
    <w:rsid w:val="00AF4238"/>
    <w:rsid w:val="00AF4466"/>
    <w:rsid w:val="00AF456A"/>
    <w:rsid w:val="00AF48E4"/>
    <w:rsid w:val="00AF5CC5"/>
    <w:rsid w:val="00AF6142"/>
    <w:rsid w:val="00AF647E"/>
    <w:rsid w:val="00AF6C75"/>
    <w:rsid w:val="00AF71AA"/>
    <w:rsid w:val="00B001E3"/>
    <w:rsid w:val="00B002FD"/>
    <w:rsid w:val="00B00B4C"/>
    <w:rsid w:val="00B01DDE"/>
    <w:rsid w:val="00B01FB8"/>
    <w:rsid w:val="00B026B3"/>
    <w:rsid w:val="00B02DED"/>
    <w:rsid w:val="00B0388A"/>
    <w:rsid w:val="00B047C7"/>
    <w:rsid w:val="00B053B9"/>
    <w:rsid w:val="00B0551A"/>
    <w:rsid w:val="00B05B0D"/>
    <w:rsid w:val="00B0667E"/>
    <w:rsid w:val="00B06D35"/>
    <w:rsid w:val="00B06F4D"/>
    <w:rsid w:val="00B0707D"/>
    <w:rsid w:val="00B0743A"/>
    <w:rsid w:val="00B074E0"/>
    <w:rsid w:val="00B07821"/>
    <w:rsid w:val="00B07A09"/>
    <w:rsid w:val="00B07BBC"/>
    <w:rsid w:val="00B10485"/>
    <w:rsid w:val="00B1053C"/>
    <w:rsid w:val="00B107FB"/>
    <w:rsid w:val="00B108DC"/>
    <w:rsid w:val="00B111EB"/>
    <w:rsid w:val="00B11391"/>
    <w:rsid w:val="00B11613"/>
    <w:rsid w:val="00B116A8"/>
    <w:rsid w:val="00B11840"/>
    <w:rsid w:val="00B11EBF"/>
    <w:rsid w:val="00B11FDF"/>
    <w:rsid w:val="00B1267A"/>
    <w:rsid w:val="00B134D4"/>
    <w:rsid w:val="00B1396B"/>
    <w:rsid w:val="00B13985"/>
    <w:rsid w:val="00B13B65"/>
    <w:rsid w:val="00B13D04"/>
    <w:rsid w:val="00B1416D"/>
    <w:rsid w:val="00B141CD"/>
    <w:rsid w:val="00B1424B"/>
    <w:rsid w:val="00B14265"/>
    <w:rsid w:val="00B145DD"/>
    <w:rsid w:val="00B14EED"/>
    <w:rsid w:val="00B15073"/>
    <w:rsid w:val="00B15934"/>
    <w:rsid w:val="00B16B5C"/>
    <w:rsid w:val="00B17018"/>
    <w:rsid w:val="00B173C8"/>
    <w:rsid w:val="00B17738"/>
    <w:rsid w:val="00B1798C"/>
    <w:rsid w:val="00B17A50"/>
    <w:rsid w:val="00B17BE7"/>
    <w:rsid w:val="00B17C4F"/>
    <w:rsid w:val="00B17E82"/>
    <w:rsid w:val="00B2075C"/>
    <w:rsid w:val="00B20D9F"/>
    <w:rsid w:val="00B21A10"/>
    <w:rsid w:val="00B22111"/>
    <w:rsid w:val="00B22128"/>
    <w:rsid w:val="00B2213E"/>
    <w:rsid w:val="00B222AD"/>
    <w:rsid w:val="00B2296C"/>
    <w:rsid w:val="00B22D5C"/>
    <w:rsid w:val="00B22F5C"/>
    <w:rsid w:val="00B23281"/>
    <w:rsid w:val="00B23879"/>
    <w:rsid w:val="00B23909"/>
    <w:rsid w:val="00B24444"/>
    <w:rsid w:val="00B24972"/>
    <w:rsid w:val="00B24E8A"/>
    <w:rsid w:val="00B25389"/>
    <w:rsid w:val="00B25AA0"/>
    <w:rsid w:val="00B26146"/>
    <w:rsid w:val="00B26C96"/>
    <w:rsid w:val="00B270DC"/>
    <w:rsid w:val="00B3025B"/>
    <w:rsid w:val="00B30479"/>
    <w:rsid w:val="00B30656"/>
    <w:rsid w:val="00B307CB"/>
    <w:rsid w:val="00B30DCA"/>
    <w:rsid w:val="00B31283"/>
    <w:rsid w:val="00B31910"/>
    <w:rsid w:val="00B31B7D"/>
    <w:rsid w:val="00B32341"/>
    <w:rsid w:val="00B324B0"/>
    <w:rsid w:val="00B326CC"/>
    <w:rsid w:val="00B32779"/>
    <w:rsid w:val="00B32A98"/>
    <w:rsid w:val="00B32D2D"/>
    <w:rsid w:val="00B33349"/>
    <w:rsid w:val="00B33BBB"/>
    <w:rsid w:val="00B33C62"/>
    <w:rsid w:val="00B33F8D"/>
    <w:rsid w:val="00B340D1"/>
    <w:rsid w:val="00B34106"/>
    <w:rsid w:val="00B34150"/>
    <w:rsid w:val="00B34310"/>
    <w:rsid w:val="00B3448C"/>
    <w:rsid w:val="00B35209"/>
    <w:rsid w:val="00B359BB"/>
    <w:rsid w:val="00B35EB5"/>
    <w:rsid w:val="00B36187"/>
    <w:rsid w:val="00B365A5"/>
    <w:rsid w:val="00B365B3"/>
    <w:rsid w:val="00B36A9D"/>
    <w:rsid w:val="00B370E1"/>
    <w:rsid w:val="00B3764D"/>
    <w:rsid w:val="00B37CD9"/>
    <w:rsid w:val="00B40186"/>
    <w:rsid w:val="00B41637"/>
    <w:rsid w:val="00B41E16"/>
    <w:rsid w:val="00B41E9D"/>
    <w:rsid w:val="00B4234B"/>
    <w:rsid w:val="00B42664"/>
    <w:rsid w:val="00B42DBB"/>
    <w:rsid w:val="00B435AC"/>
    <w:rsid w:val="00B43ACF"/>
    <w:rsid w:val="00B43C27"/>
    <w:rsid w:val="00B43C42"/>
    <w:rsid w:val="00B4466F"/>
    <w:rsid w:val="00B449D8"/>
    <w:rsid w:val="00B44CA9"/>
    <w:rsid w:val="00B44FDB"/>
    <w:rsid w:val="00B4506A"/>
    <w:rsid w:val="00B451C6"/>
    <w:rsid w:val="00B4535D"/>
    <w:rsid w:val="00B45C13"/>
    <w:rsid w:val="00B45FC1"/>
    <w:rsid w:val="00B46D1D"/>
    <w:rsid w:val="00B46E1B"/>
    <w:rsid w:val="00B4707E"/>
    <w:rsid w:val="00B472CB"/>
    <w:rsid w:val="00B47A8D"/>
    <w:rsid w:val="00B47C5F"/>
    <w:rsid w:val="00B5002E"/>
    <w:rsid w:val="00B50802"/>
    <w:rsid w:val="00B50CE9"/>
    <w:rsid w:val="00B50EAF"/>
    <w:rsid w:val="00B5106D"/>
    <w:rsid w:val="00B513B3"/>
    <w:rsid w:val="00B51661"/>
    <w:rsid w:val="00B51BF5"/>
    <w:rsid w:val="00B51FB2"/>
    <w:rsid w:val="00B525E2"/>
    <w:rsid w:val="00B5295F"/>
    <w:rsid w:val="00B52A8D"/>
    <w:rsid w:val="00B52AA7"/>
    <w:rsid w:val="00B52E48"/>
    <w:rsid w:val="00B5324E"/>
    <w:rsid w:val="00B5342B"/>
    <w:rsid w:val="00B534BC"/>
    <w:rsid w:val="00B53A12"/>
    <w:rsid w:val="00B54087"/>
    <w:rsid w:val="00B544CA"/>
    <w:rsid w:val="00B54A44"/>
    <w:rsid w:val="00B54ECB"/>
    <w:rsid w:val="00B552A5"/>
    <w:rsid w:val="00B552C2"/>
    <w:rsid w:val="00B5533C"/>
    <w:rsid w:val="00B55704"/>
    <w:rsid w:val="00B560F7"/>
    <w:rsid w:val="00B56611"/>
    <w:rsid w:val="00B567E7"/>
    <w:rsid w:val="00B56B96"/>
    <w:rsid w:val="00B56EEC"/>
    <w:rsid w:val="00B57F9F"/>
    <w:rsid w:val="00B600CD"/>
    <w:rsid w:val="00B609CC"/>
    <w:rsid w:val="00B60CB3"/>
    <w:rsid w:val="00B60EF7"/>
    <w:rsid w:val="00B6178E"/>
    <w:rsid w:val="00B6199B"/>
    <w:rsid w:val="00B61C97"/>
    <w:rsid w:val="00B61F03"/>
    <w:rsid w:val="00B6233F"/>
    <w:rsid w:val="00B62506"/>
    <w:rsid w:val="00B62A08"/>
    <w:rsid w:val="00B630A4"/>
    <w:rsid w:val="00B63280"/>
    <w:rsid w:val="00B63890"/>
    <w:rsid w:val="00B63A1C"/>
    <w:rsid w:val="00B63B2C"/>
    <w:rsid w:val="00B64063"/>
    <w:rsid w:val="00B64952"/>
    <w:rsid w:val="00B656AD"/>
    <w:rsid w:val="00B65C00"/>
    <w:rsid w:val="00B65D71"/>
    <w:rsid w:val="00B662DB"/>
    <w:rsid w:val="00B67037"/>
    <w:rsid w:val="00B673BD"/>
    <w:rsid w:val="00B7003D"/>
    <w:rsid w:val="00B70165"/>
    <w:rsid w:val="00B7019D"/>
    <w:rsid w:val="00B70592"/>
    <w:rsid w:val="00B70701"/>
    <w:rsid w:val="00B7090A"/>
    <w:rsid w:val="00B71898"/>
    <w:rsid w:val="00B71C8D"/>
    <w:rsid w:val="00B72A62"/>
    <w:rsid w:val="00B733B9"/>
    <w:rsid w:val="00B73412"/>
    <w:rsid w:val="00B73CBA"/>
    <w:rsid w:val="00B73D37"/>
    <w:rsid w:val="00B7402E"/>
    <w:rsid w:val="00B74847"/>
    <w:rsid w:val="00B74FA5"/>
    <w:rsid w:val="00B754AF"/>
    <w:rsid w:val="00B75C70"/>
    <w:rsid w:val="00B76224"/>
    <w:rsid w:val="00B76323"/>
    <w:rsid w:val="00B76631"/>
    <w:rsid w:val="00B767A5"/>
    <w:rsid w:val="00B76988"/>
    <w:rsid w:val="00B76BB2"/>
    <w:rsid w:val="00B77364"/>
    <w:rsid w:val="00B77BBE"/>
    <w:rsid w:val="00B8024E"/>
    <w:rsid w:val="00B806FE"/>
    <w:rsid w:val="00B8135C"/>
    <w:rsid w:val="00B8183D"/>
    <w:rsid w:val="00B81FCD"/>
    <w:rsid w:val="00B823FA"/>
    <w:rsid w:val="00B82652"/>
    <w:rsid w:val="00B82A82"/>
    <w:rsid w:val="00B82BFF"/>
    <w:rsid w:val="00B82E79"/>
    <w:rsid w:val="00B8317A"/>
    <w:rsid w:val="00B831AF"/>
    <w:rsid w:val="00B833E8"/>
    <w:rsid w:val="00B834F5"/>
    <w:rsid w:val="00B83850"/>
    <w:rsid w:val="00B83DEE"/>
    <w:rsid w:val="00B83DFA"/>
    <w:rsid w:val="00B8422B"/>
    <w:rsid w:val="00B84CD9"/>
    <w:rsid w:val="00B85031"/>
    <w:rsid w:val="00B85A63"/>
    <w:rsid w:val="00B866CF"/>
    <w:rsid w:val="00B86795"/>
    <w:rsid w:val="00B869C6"/>
    <w:rsid w:val="00B86A57"/>
    <w:rsid w:val="00B86B82"/>
    <w:rsid w:val="00B86C4A"/>
    <w:rsid w:val="00B86F47"/>
    <w:rsid w:val="00B8722E"/>
    <w:rsid w:val="00B87701"/>
    <w:rsid w:val="00B87829"/>
    <w:rsid w:val="00B87B27"/>
    <w:rsid w:val="00B87C9E"/>
    <w:rsid w:val="00B90082"/>
    <w:rsid w:val="00B90362"/>
    <w:rsid w:val="00B90872"/>
    <w:rsid w:val="00B9109C"/>
    <w:rsid w:val="00B91236"/>
    <w:rsid w:val="00B91C78"/>
    <w:rsid w:val="00B92263"/>
    <w:rsid w:val="00B92480"/>
    <w:rsid w:val="00B9268F"/>
    <w:rsid w:val="00B9283D"/>
    <w:rsid w:val="00B9294F"/>
    <w:rsid w:val="00B9298F"/>
    <w:rsid w:val="00B92BEF"/>
    <w:rsid w:val="00B9320E"/>
    <w:rsid w:val="00B93C4D"/>
    <w:rsid w:val="00B94275"/>
    <w:rsid w:val="00B94583"/>
    <w:rsid w:val="00B94910"/>
    <w:rsid w:val="00B94FE9"/>
    <w:rsid w:val="00B94FEC"/>
    <w:rsid w:val="00B9538A"/>
    <w:rsid w:val="00B9563E"/>
    <w:rsid w:val="00B95991"/>
    <w:rsid w:val="00B95AEC"/>
    <w:rsid w:val="00B95CBB"/>
    <w:rsid w:val="00B95E2C"/>
    <w:rsid w:val="00B9603B"/>
    <w:rsid w:val="00B96554"/>
    <w:rsid w:val="00B96C9C"/>
    <w:rsid w:val="00B96D55"/>
    <w:rsid w:val="00B971FA"/>
    <w:rsid w:val="00B9726E"/>
    <w:rsid w:val="00B97B73"/>
    <w:rsid w:val="00B97C2F"/>
    <w:rsid w:val="00B97D38"/>
    <w:rsid w:val="00BA008A"/>
    <w:rsid w:val="00BA03EE"/>
    <w:rsid w:val="00BA05A8"/>
    <w:rsid w:val="00BA0698"/>
    <w:rsid w:val="00BA09B2"/>
    <w:rsid w:val="00BA2131"/>
    <w:rsid w:val="00BA2BA3"/>
    <w:rsid w:val="00BA2DBF"/>
    <w:rsid w:val="00BA3178"/>
    <w:rsid w:val="00BA35D9"/>
    <w:rsid w:val="00BA411B"/>
    <w:rsid w:val="00BA48FF"/>
    <w:rsid w:val="00BA4AFB"/>
    <w:rsid w:val="00BA4D6E"/>
    <w:rsid w:val="00BA4F6B"/>
    <w:rsid w:val="00BA5524"/>
    <w:rsid w:val="00BA5C86"/>
    <w:rsid w:val="00BA5D82"/>
    <w:rsid w:val="00BA634F"/>
    <w:rsid w:val="00BA63A0"/>
    <w:rsid w:val="00BA68A0"/>
    <w:rsid w:val="00BA6B31"/>
    <w:rsid w:val="00BA6DA3"/>
    <w:rsid w:val="00BA6ECB"/>
    <w:rsid w:val="00BA7AC6"/>
    <w:rsid w:val="00BB04F8"/>
    <w:rsid w:val="00BB06B5"/>
    <w:rsid w:val="00BB0AA8"/>
    <w:rsid w:val="00BB10B8"/>
    <w:rsid w:val="00BB13FE"/>
    <w:rsid w:val="00BB15A1"/>
    <w:rsid w:val="00BB220F"/>
    <w:rsid w:val="00BB2232"/>
    <w:rsid w:val="00BB2C98"/>
    <w:rsid w:val="00BB2D7E"/>
    <w:rsid w:val="00BB34D8"/>
    <w:rsid w:val="00BB37FA"/>
    <w:rsid w:val="00BB3AF1"/>
    <w:rsid w:val="00BB3DC4"/>
    <w:rsid w:val="00BB3FB3"/>
    <w:rsid w:val="00BB438F"/>
    <w:rsid w:val="00BB484F"/>
    <w:rsid w:val="00BB4D46"/>
    <w:rsid w:val="00BB5265"/>
    <w:rsid w:val="00BB544B"/>
    <w:rsid w:val="00BB5653"/>
    <w:rsid w:val="00BB5681"/>
    <w:rsid w:val="00BB590D"/>
    <w:rsid w:val="00BB651E"/>
    <w:rsid w:val="00BB669C"/>
    <w:rsid w:val="00BB6732"/>
    <w:rsid w:val="00BB6B5E"/>
    <w:rsid w:val="00BB704A"/>
    <w:rsid w:val="00BB7251"/>
    <w:rsid w:val="00BB78B9"/>
    <w:rsid w:val="00BB78C8"/>
    <w:rsid w:val="00BB7989"/>
    <w:rsid w:val="00BB7BF0"/>
    <w:rsid w:val="00BB7F83"/>
    <w:rsid w:val="00BC0220"/>
    <w:rsid w:val="00BC09D4"/>
    <w:rsid w:val="00BC0E38"/>
    <w:rsid w:val="00BC0EAF"/>
    <w:rsid w:val="00BC111F"/>
    <w:rsid w:val="00BC176E"/>
    <w:rsid w:val="00BC1787"/>
    <w:rsid w:val="00BC19B1"/>
    <w:rsid w:val="00BC1B76"/>
    <w:rsid w:val="00BC1D41"/>
    <w:rsid w:val="00BC240C"/>
    <w:rsid w:val="00BC2472"/>
    <w:rsid w:val="00BC24DA"/>
    <w:rsid w:val="00BC2BA0"/>
    <w:rsid w:val="00BC2CF7"/>
    <w:rsid w:val="00BC2CF8"/>
    <w:rsid w:val="00BC2D73"/>
    <w:rsid w:val="00BC2DC8"/>
    <w:rsid w:val="00BC30F4"/>
    <w:rsid w:val="00BC43E1"/>
    <w:rsid w:val="00BC4575"/>
    <w:rsid w:val="00BC49B4"/>
    <w:rsid w:val="00BC5B75"/>
    <w:rsid w:val="00BC6329"/>
    <w:rsid w:val="00BC6528"/>
    <w:rsid w:val="00BC6578"/>
    <w:rsid w:val="00BC6F25"/>
    <w:rsid w:val="00BC75DC"/>
    <w:rsid w:val="00BC7807"/>
    <w:rsid w:val="00BC7A63"/>
    <w:rsid w:val="00BC7C26"/>
    <w:rsid w:val="00BC7FE6"/>
    <w:rsid w:val="00BD0D96"/>
    <w:rsid w:val="00BD161B"/>
    <w:rsid w:val="00BD16F1"/>
    <w:rsid w:val="00BD1FD7"/>
    <w:rsid w:val="00BD2A1E"/>
    <w:rsid w:val="00BD2E2C"/>
    <w:rsid w:val="00BD323F"/>
    <w:rsid w:val="00BD339D"/>
    <w:rsid w:val="00BD3D23"/>
    <w:rsid w:val="00BD417E"/>
    <w:rsid w:val="00BD419F"/>
    <w:rsid w:val="00BD4698"/>
    <w:rsid w:val="00BD46D5"/>
    <w:rsid w:val="00BD4AB1"/>
    <w:rsid w:val="00BD5113"/>
    <w:rsid w:val="00BD6E06"/>
    <w:rsid w:val="00BD73C9"/>
    <w:rsid w:val="00BD7552"/>
    <w:rsid w:val="00BD7E45"/>
    <w:rsid w:val="00BD7E60"/>
    <w:rsid w:val="00BD7E7F"/>
    <w:rsid w:val="00BE0119"/>
    <w:rsid w:val="00BE0160"/>
    <w:rsid w:val="00BE0B22"/>
    <w:rsid w:val="00BE17C5"/>
    <w:rsid w:val="00BE1877"/>
    <w:rsid w:val="00BE1B7C"/>
    <w:rsid w:val="00BE1C21"/>
    <w:rsid w:val="00BE1CBB"/>
    <w:rsid w:val="00BE32B5"/>
    <w:rsid w:val="00BE33EA"/>
    <w:rsid w:val="00BE3405"/>
    <w:rsid w:val="00BE380C"/>
    <w:rsid w:val="00BE46D8"/>
    <w:rsid w:val="00BE47BC"/>
    <w:rsid w:val="00BE4A54"/>
    <w:rsid w:val="00BE56FE"/>
    <w:rsid w:val="00BE5D01"/>
    <w:rsid w:val="00BE6332"/>
    <w:rsid w:val="00BE6DCF"/>
    <w:rsid w:val="00BF0455"/>
    <w:rsid w:val="00BF06AB"/>
    <w:rsid w:val="00BF137A"/>
    <w:rsid w:val="00BF18CC"/>
    <w:rsid w:val="00BF1D90"/>
    <w:rsid w:val="00BF2035"/>
    <w:rsid w:val="00BF253C"/>
    <w:rsid w:val="00BF26AB"/>
    <w:rsid w:val="00BF27BD"/>
    <w:rsid w:val="00BF3191"/>
    <w:rsid w:val="00BF34A9"/>
    <w:rsid w:val="00BF39F2"/>
    <w:rsid w:val="00BF3F0B"/>
    <w:rsid w:val="00BF3FCA"/>
    <w:rsid w:val="00BF4568"/>
    <w:rsid w:val="00BF49E2"/>
    <w:rsid w:val="00BF5037"/>
    <w:rsid w:val="00BF5161"/>
    <w:rsid w:val="00BF5852"/>
    <w:rsid w:val="00BF5E34"/>
    <w:rsid w:val="00BF5EAF"/>
    <w:rsid w:val="00BF6737"/>
    <w:rsid w:val="00BF6B66"/>
    <w:rsid w:val="00BF6E2F"/>
    <w:rsid w:val="00BF70AB"/>
    <w:rsid w:val="00BF70E1"/>
    <w:rsid w:val="00BF730F"/>
    <w:rsid w:val="00BF7398"/>
    <w:rsid w:val="00BF77C8"/>
    <w:rsid w:val="00C006DA"/>
    <w:rsid w:val="00C008F9"/>
    <w:rsid w:val="00C00A2E"/>
    <w:rsid w:val="00C00C7E"/>
    <w:rsid w:val="00C00D76"/>
    <w:rsid w:val="00C01133"/>
    <w:rsid w:val="00C0119C"/>
    <w:rsid w:val="00C0145F"/>
    <w:rsid w:val="00C01789"/>
    <w:rsid w:val="00C01995"/>
    <w:rsid w:val="00C01C3B"/>
    <w:rsid w:val="00C028FF"/>
    <w:rsid w:val="00C02B0D"/>
    <w:rsid w:val="00C03494"/>
    <w:rsid w:val="00C03773"/>
    <w:rsid w:val="00C05101"/>
    <w:rsid w:val="00C056E3"/>
    <w:rsid w:val="00C05C6B"/>
    <w:rsid w:val="00C060E8"/>
    <w:rsid w:val="00C0612B"/>
    <w:rsid w:val="00C06AE5"/>
    <w:rsid w:val="00C06D0F"/>
    <w:rsid w:val="00C06EFB"/>
    <w:rsid w:val="00C077E7"/>
    <w:rsid w:val="00C102DD"/>
    <w:rsid w:val="00C10A6B"/>
    <w:rsid w:val="00C10A8B"/>
    <w:rsid w:val="00C10BE5"/>
    <w:rsid w:val="00C11615"/>
    <w:rsid w:val="00C11695"/>
    <w:rsid w:val="00C121C9"/>
    <w:rsid w:val="00C1298F"/>
    <w:rsid w:val="00C12D2A"/>
    <w:rsid w:val="00C13943"/>
    <w:rsid w:val="00C13A27"/>
    <w:rsid w:val="00C14F45"/>
    <w:rsid w:val="00C154F5"/>
    <w:rsid w:val="00C156B3"/>
    <w:rsid w:val="00C16317"/>
    <w:rsid w:val="00C1650F"/>
    <w:rsid w:val="00C16E70"/>
    <w:rsid w:val="00C1734F"/>
    <w:rsid w:val="00C1743B"/>
    <w:rsid w:val="00C1756B"/>
    <w:rsid w:val="00C17FCD"/>
    <w:rsid w:val="00C2011C"/>
    <w:rsid w:val="00C20713"/>
    <w:rsid w:val="00C218B4"/>
    <w:rsid w:val="00C219B5"/>
    <w:rsid w:val="00C2205E"/>
    <w:rsid w:val="00C22530"/>
    <w:rsid w:val="00C22562"/>
    <w:rsid w:val="00C2307F"/>
    <w:rsid w:val="00C232F3"/>
    <w:rsid w:val="00C2337C"/>
    <w:rsid w:val="00C233D4"/>
    <w:rsid w:val="00C24468"/>
    <w:rsid w:val="00C24630"/>
    <w:rsid w:val="00C246F8"/>
    <w:rsid w:val="00C24A59"/>
    <w:rsid w:val="00C24B90"/>
    <w:rsid w:val="00C24D45"/>
    <w:rsid w:val="00C24E8E"/>
    <w:rsid w:val="00C2550C"/>
    <w:rsid w:val="00C2648F"/>
    <w:rsid w:val="00C26A6A"/>
    <w:rsid w:val="00C276C8"/>
    <w:rsid w:val="00C30182"/>
    <w:rsid w:val="00C302A9"/>
    <w:rsid w:val="00C30B58"/>
    <w:rsid w:val="00C314FE"/>
    <w:rsid w:val="00C316B6"/>
    <w:rsid w:val="00C31968"/>
    <w:rsid w:val="00C31B12"/>
    <w:rsid w:val="00C31C42"/>
    <w:rsid w:val="00C31F23"/>
    <w:rsid w:val="00C32077"/>
    <w:rsid w:val="00C3287E"/>
    <w:rsid w:val="00C32A93"/>
    <w:rsid w:val="00C32FC0"/>
    <w:rsid w:val="00C33EE2"/>
    <w:rsid w:val="00C3414A"/>
    <w:rsid w:val="00C3451C"/>
    <w:rsid w:val="00C35075"/>
    <w:rsid w:val="00C35F7E"/>
    <w:rsid w:val="00C35FC5"/>
    <w:rsid w:val="00C36B92"/>
    <w:rsid w:val="00C375F8"/>
    <w:rsid w:val="00C3761F"/>
    <w:rsid w:val="00C37719"/>
    <w:rsid w:val="00C37CBF"/>
    <w:rsid w:val="00C40902"/>
    <w:rsid w:val="00C40AA4"/>
    <w:rsid w:val="00C40AA6"/>
    <w:rsid w:val="00C40C72"/>
    <w:rsid w:val="00C40DD4"/>
    <w:rsid w:val="00C410EB"/>
    <w:rsid w:val="00C41448"/>
    <w:rsid w:val="00C41562"/>
    <w:rsid w:val="00C41725"/>
    <w:rsid w:val="00C41A40"/>
    <w:rsid w:val="00C41BDC"/>
    <w:rsid w:val="00C421AB"/>
    <w:rsid w:val="00C426C8"/>
    <w:rsid w:val="00C42C79"/>
    <w:rsid w:val="00C42F49"/>
    <w:rsid w:val="00C43145"/>
    <w:rsid w:val="00C43422"/>
    <w:rsid w:val="00C43C0D"/>
    <w:rsid w:val="00C43C26"/>
    <w:rsid w:val="00C440BA"/>
    <w:rsid w:val="00C4430A"/>
    <w:rsid w:val="00C446EF"/>
    <w:rsid w:val="00C44CB8"/>
    <w:rsid w:val="00C44D08"/>
    <w:rsid w:val="00C44FAC"/>
    <w:rsid w:val="00C45138"/>
    <w:rsid w:val="00C45AB8"/>
    <w:rsid w:val="00C46355"/>
    <w:rsid w:val="00C468DA"/>
    <w:rsid w:val="00C469AA"/>
    <w:rsid w:val="00C46A01"/>
    <w:rsid w:val="00C4708E"/>
    <w:rsid w:val="00C4712B"/>
    <w:rsid w:val="00C4715F"/>
    <w:rsid w:val="00C478F0"/>
    <w:rsid w:val="00C479A3"/>
    <w:rsid w:val="00C47C98"/>
    <w:rsid w:val="00C47ED9"/>
    <w:rsid w:val="00C50241"/>
    <w:rsid w:val="00C502B0"/>
    <w:rsid w:val="00C50910"/>
    <w:rsid w:val="00C50922"/>
    <w:rsid w:val="00C5097A"/>
    <w:rsid w:val="00C50D63"/>
    <w:rsid w:val="00C51781"/>
    <w:rsid w:val="00C521C2"/>
    <w:rsid w:val="00C524D4"/>
    <w:rsid w:val="00C5261B"/>
    <w:rsid w:val="00C528CC"/>
    <w:rsid w:val="00C529E4"/>
    <w:rsid w:val="00C5359A"/>
    <w:rsid w:val="00C53AB5"/>
    <w:rsid w:val="00C53B67"/>
    <w:rsid w:val="00C53B8E"/>
    <w:rsid w:val="00C54097"/>
    <w:rsid w:val="00C541BB"/>
    <w:rsid w:val="00C547A4"/>
    <w:rsid w:val="00C549EC"/>
    <w:rsid w:val="00C54CD0"/>
    <w:rsid w:val="00C54E49"/>
    <w:rsid w:val="00C54F05"/>
    <w:rsid w:val="00C5514C"/>
    <w:rsid w:val="00C554BA"/>
    <w:rsid w:val="00C55983"/>
    <w:rsid w:val="00C55B30"/>
    <w:rsid w:val="00C55D5D"/>
    <w:rsid w:val="00C56B6D"/>
    <w:rsid w:val="00C57126"/>
    <w:rsid w:val="00C571EF"/>
    <w:rsid w:val="00C5733C"/>
    <w:rsid w:val="00C5767C"/>
    <w:rsid w:val="00C576D4"/>
    <w:rsid w:val="00C601EB"/>
    <w:rsid w:val="00C60B09"/>
    <w:rsid w:val="00C60D4E"/>
    <w:rsid w:val="00C60EDC"/>
    <w:rsid w:val="00C61157"/>
    <w:rsid w:val="00C61E8D"/>
    <w:rsid w:val="00C62CBA"/>
    <w:rsid w:val="00C62E81"/>
    <w:rsid w:val="00C63166"/>
    <w:rsid w:val="00C63408"/>
    <w:rsid w:val="00C63BB6"/>
    <w:rsid w:val="00C63FB0"/>
    <w:rsid w:val="00C64333"/>
    <w:rsid w:val="00C64634"/>
    <w:rsid w:val="00C64E59"/>
    <w:rsid w:val="00C64FDB"/>
    <w:rsid w:val="00C652D7"/>
    <w:rsid w:val="00C65F17"/>
    <w:rsid w:val="00C675B3"/>
    <w:rsid w:val="00C6770A"/>
    <w:rsid w:val="00C67FFB"/>
    <w:rsid w:val="00C70484"/>
    <w:rsid w:val="00C70D67"/>
    <w:rsid w:val="00C7117A"/>
    <w:rsid w:val="00C71591"/>
    <w:rsid w:val="00C71A06"/>
    <w:rsid w:val="00C71E6E"/>
    <w:rsid w:val="00C72508"/>
    <w:rsid w:val="00C7258D"/>
    <w:rsid w:val="00C726ED"/>
    <w:rsid w:val="00C72731"/>
    <w:rsid w:val="00C728CB"/>
    <w:rsid w:val="00C72A04"/>
    <w:rsid w:val="00C72A73"/>
    <w:rsid w:val="00C731D2"/>
    <w:rsid w:val="00C73544"/>
    <w:rsid w:val="00C73708"/>
    <w:rsid w:val="00C7379D"/>
    <w:rsid w:val="00C74317"/>
    <w:rsid w:val="00C74683"/>
    <w:rsid w:val="00C747E9"/>
    <w:rsid w:val="00C74BFF"/>
    <w:rsid w:val="00C74FE5"/>
    <w:rsid w:val="00C75132"/>
    <w:rsid w:val="00C7537F"/>
    <w:rsid w:val="00C753B8"/>
    <w:rsid w:val="00C754F7"/>
    <w:rsid w:val="00C75BA0"/>
    <w:rsid w:val="00C75D43"/>
    <w:rsid w:val="00C7607C"/>
    <w:rsid w:val="00C77179"/>
    <w:rsid w:val="00C77263"/>
    <w:rsid w:val="00C772F9"/>
    <w:rsid w:val="00C77C91"/>
    <w:rsid w:val="00C77EC0"/>
    <w:rsid w:val="00C805B3"/>
    <w:rsid w:val="00C80609"/>
    <w:rsid w:val="00C80A32"/>
    <w:rsid w:val="00C80A55"/>
    <w:rsid w:val="00C81262"/>
    <w:rsid w:val="00C81F92"/>
    <w:rsid w:val="00C831D4"/>
    <w:rsid w:val="00C83DBD"/>
    <w:rsid w:val="00C84BC5"/>
    <w:rsid w:val="00C84D52"/>
    <w:rsid w:val="00C85817"/>
    <w:rsid w:val="00C85FAF"/>
    <w:rsid w:val="00C865DC"/>
    <w:rsid w:val="00C86B8C"/>
    <w:rsid w:val="00C86D4C"/>
    <w:rsid w:val="00C87002"/>
    <w:rsid w:val="00C877FA"/>
    <w:rsid w:val="00C87CC4"/>
    <w:rsid w:val="00C87DFC"/>
    <w:rsid w:val="00C87FE4"/>
    <w:rsid w:val="00C903E7"/>
    <w:rsid w:val="00C909F5"/>
    <w:rsid w:val="00C90AC4"/>
    <w:rsid w:val="00C90E29"/>
    <w:rsid w:val="00C91523"/>
    <w:rsid w:val="00C915FB"/>
    <w:rsid w:val="00C91C61"/>
    <w:rsid w:val="00C92092"/>
    <w:rsid w:val="00C925FC"/>
    <w:rsid w:val="00C929E3"/>
    <w:rsid w:val="00C92A8A"/>
    <w:rsid w:val="00C9332C"/>
    <w:rsid w:val="00C93485"/>
    <w:rsid w:val="00C93DB6"/>
    <w:rsid w:val="00C947EC"/>
    <w:rsid w:val="00C94BD4"/>
    <w:rsid w:val="00C94DB2"/>
    <w:rsid w:val="00C95147"/>
    <w:rsid w:val="00C95233"/>
    <w:rsid w:val="00C9535A"/>
    <w:rsid w:val="00C95B27"/>
    <w:rsid w:val="00C95CAC"/>
    <w:rsid w:val="00C960EB"/>
    <w:rsid w:val="00C96483"/>
    <w:rsid w:val="00C965E7"/>
    <w:rsid w:val="00C96DDD"/>
    <w:rsid w:val="00CA0152"/>
    <w:rsid w:val="00CA07EF"/>
    <w:rsid w:val="00CA1BA8"/>
    <w:rsid w:val="00CA1F25"/>
    <w:rsid w:val="00CA25FB"/>
    <w:rsid w:val="00CA2983"/>
    <w:rsid w:val="00CA2DDB"/>
    <w:rsid w:val="00CA2FCA"/>
    <w:rsid w:val="00CA33FC"/>
    <w:rsid w:val="00CA34F7"/>
    <w:rsid w:val="00CA37A4"/>
    <w:rsid w:val="00CA3BC3"/>
    <w:rsid w:val="00CA4AE3"/>
    <w:rsid w:val="00CA5763"/>
    <w:rsid w:val="00CA5EBE"/>
    <w:rsid w:val="00CA6478"/>
    <w:rsid w:val="00CA68E2"/>
    <w:rsid w:val="00CA7DC0"/>
    <w:rsid w:val="00CB0030"/>
    <w:rsid w:val="00CB0035"/>
    <w:rsid w:val="00CB04C0"/>
    <w:rsid w:val="00CB08DE"/>
    <w:rsid w:val="00CB12FB"/>
    <w:rsid w:val="00CB1864"/>
    <w:rsid w:val="00CB18CE"/>
    <w:rsid w:val="00CB1F86"/>
    <w:rsid w:val="00CB233B"/>
    <w:rsid w:val="00CB2691"/>
    <w:rsid w:val="00CB2AE9"/>
    <w:rsid w:val="00CB2D37"/>
    <w:rsid w:val="00CB3DD8"/>
    <w:rsid w:val="00CB3F7F"/>
    <w:rsid w:val="00CB4513"/>
    <w:rsid w:val="00CB46A0"/>
    <w:rsid w:val="00CB4D4A"/>
    <w:rsid w:val="00CB552F"/>
    <w:rsid w:val="00CB5F4C"/>
    <w:rsid w:val="00CB675A"/>
    <w:rsid w:val="00CB7063"/>
    <w:rsid w:val="00CB7219"/>
    <w:rsid w:val="00CB78E4"/>
    <w:rsid w:val="00CB7DD6"/>
    <w:rsid w:val="00CB7F1F"/>
    <w:rsid w:val="00CB7F2D"/>
    <w:rsid w:val="00CC040B"/>
    <w:rsid w:val="00CC07A6"/>
    <w:rsid w:val="00CC08F5"/>
    <w:rsid w:val="00CC0F37"/>
    <w:rsid w:val="00CC114F"/>
    <w:rsid w:val="00CC1FB7"/>
    <w:rsid w:val="00CC23ED"/>
    <w:rsid w:val="00CC2948"/>
    <w:rsid w:val="00CC2EA8"/>
    <w:rsid w:val="00CC2F0A"/>
    <w:rsid w:val="00CC32F4"/>
    <w:rsid w:val="00CC3579"/>
    <w:rsid w:val="00CC3CEF"/>
    <w:rsid w:val="00CC3E82"/>
    <w:rsid w:val="00CC43D4"/>
    <w:rsid w:val="00CC4B4C"/>
    <w:rsid w:val="00CC4EC8"/>
    <w:rsid w:val="00CC4F1D"/>
    <w:rsid w:val="00CC5464"/>
    <w:rsid w:val="00CC5726"/>
    <w:rsid w:val="00CC5841"/>
    <w:rsid w:val="00CC5A6C"/>
    <w:rsid w:val="00CC5D56"/>
    <w:rsid w:val="00CC5EC0"/>
    <w:rsid w:val="00CC5F1C"/>
    <w:rsid w:val="00CC6806"/>
    <w:rsid w:val="00CC6DFA"/>
    <w:rsid w:val="00CC7A06"/>
    <w:rsid w:val="00CD03CB"/>
    <w:rsid w:val="00CD0BD9"/>
    <w:rsid w:val="00CD1301"/>
    <w:rsid w:val="00CD1A17"/>
    <w:rsid w:val="00CD1E68"/>
    <w:rsid w:val="00CD2745"/>
    <w:rsid w:val="00CD2B8A"/>
    <w:rsid w:val="00CD32C7"/>
    <w:rsid w:val="00CD3BE7"/>
    <w:rsid w:val="00CD4180"/>
    <w:rsid w:val="00CD4685"/>
    <w:rsid w:val="00CD48E0"/>
    <w:rsid w:val="00CD4E8C"/>
    <w:rsid w:val="00CD5920"/>
    <w:rsid w:val="00CD6409"/>
    <w:rsid w:val="00CD6559"/>
    <w:rsid w:val="00CD69D5"/>
    <w:rsid w:val="00CD6D57"/>
    <w:rsid w:val="00CD73CC"/>
    <w:rsid w:val="00CD7540"/>
    <w:rsid w:val="00CD7998"/>
    <w:rsid w:val="00CD7D7C"/>
    <w:rsid w:val="00CE0756"/>
    <w:rsid w:val="00CE0F0F"/>
    <w:rsid w:val="00CE0F26"/>
    <w:rsid w:val="00CE1F91"/>
    <w:rsid w:val="00CE2052"/>
    <w:rsid w:val="00CE2766"/>
    <w:rsid w:val="00CE2852"/>
    <w:rsid w:val="00CE298C"/>
    <w:rsid w:val="00CE302D"/>
    <w:rsid w:val="00CE3036"/>
    <w:rsid w:val="00CE3198"/>
    <w:rsid w:val="00CE40FF"/>
    <w:rsid w:val="00CE4CD8"/>
    <w:rsid w:val="00CE528E"/>
    <w:rsid w:val="00CE5369"/>
    <w:rsid w:val="00CE5728"/>
    <w:rsid w:val="00CE669E"/>
    <w:rsid w:val="00CE68D8"/>
    <w:rsid w:val="00CE6AF6"/>
    <w:rsid w:val="00CE6D2C"/>
    <w:rsid w:val="00CE6D69"/>
    <w:rsid w:val="00CE757E"/>
    <w:rsid w:val="00CE7E63"/>
    <w:rsid w:val="00CF0286"/>
    <w:rsid w:val="00CF03A1"/>
    <w:rsid w:val="00CF0603"/>
    <w:rsid w:val="00CF11BD"/>
    <w:rsid w:val="00CF1230"/>
    <w:rsid w:val="00CF164C"/>
    <w:rsid w:val="00CF19AD"/>
    <w:rsid w:val="00CF1C62"/>
    <w:rsid w:val="00CF200B"/>
    <w:rsid w:val="00CF259B"/>
    <w:rsid w:val="00CF2C73"/>
    <w:rsid w:val="00CF2CE4"/>
    <w:rsid w:val="00CF38C4"/>
    <w:rsid w:val="00CF4173"/>
    <w:rsid w:val="00CF4EE7"/>
    <w:rsid w:val="00CF5268"/>
    <w:rsid w:val="00CF5D28"/>
    <w:rsid w:val="00CF63BB"/>
    <w:rsid w:val="00CF6419"/>
    <w:rsid w:val="00CF66E2"/>
    <w:rsid w:val="00CF6F88"/>
    <w:rsid w:val="00CF7044"/>
    <w:rsid w:val="00CF772D"/>
    <w:rsid w:val="00CF7DB6"/>
    <w:rsid w:val="00D002B1"/>
    <w:rsid w:val="00D003F4"/>
    <w:rsid w:val="00D00612"/>
    <w:rsid w:val="00D00812"/>
    <w:rsid w:val="00D00A13"/>
    <w:rsid w:val="00D00D85"/>
    <w:rsid w:val="00D00E70"/>
    <w:rsid w:val="00D011ED"/>
    <w:rsid w:val="00D01732"/>
    <w:rsid w:val="00D026FB"/>
    <w:rsid w:val="00D02798"/>
    <w:rsid w:val="00D027DB"/>
    <w:rsid w:val="00D028ED"/>
    <w:rsid w:val="00D029E6"/>
    <w:rsid w:val="00D02AB8"/>
    <w:rsid w:val="00D02CE9"/>
    <w:rsid w:val="00D02E1A"/>
    <w:rsid w:val="00D02F93"/>
    <w:rsid w:val="00D0346A"/>
    <w:rsid w:val="00D03668"/>
    <w:rsid w:val="00D03852"/>
    <w:rsid w:val="00D0388D"/>
    <w:rsid w:val="00D04F2C"/>
    <w:rsid w:val="00D04F7B"/>
    <w:rsid w:val="00D056BD"/>
    <w:rsid w:val="00D057C8"/>
    <w:rsid w:val="00D05B27"/>
    <w:rsid w:val="00D06225"/>
    <w:rsid w:val="00D0622F"/>
    <w:rsid w:val="00D07CA3"/>
    <w:rsid w:val="00D100BF"/>
    <w:rsid w:val="00D10937"/>
    <w:rsid w:val="00D109B6"/>
    <w:rsid w:val="00D1168F"/>
    <w:rsid w:val="00D11DF4"/>
    <w:rsid w:val="00D11E12"/>
    <w:rsid w:val="00D123EA"/>
    <w:rsid w:val="00D1250F"/>
    <w:rsid w:val="00D12620"/>
    <w:rsid w:val="00D1296E"/>
    <w:rsid w:val="00D12EE3"/>
    <w:rsid w:val="00D138F1"/>
    <w:rsid w:val="00D13B72"/>
    <w:rsid w:val="00D13E53"/>
    <w:rsid w:val="00D1412F"/>
    <w:rsid w:val="00D14537"/>
    <w:rsid w:val="00D14FFE"/>
    <w:rsid w:val="00D165C8"/>
    <w:rsid w:val="00D169C1"/>
    <w:rsid w:val="00D170FC"/>
    <w:rsid w:val="00D1740C"/>
    <w:rsid w:val="00D17479"/>
    <w:rsid w:val="00D17493"/>
    <w:rsid w:val="00D1751D"/>
    <w:rsid w:val="00D17C9A"/>
    <w:rsid w:val="00D2069E"/>
    <w:rsid w:val="00D2087A"/>
    <w:rsid w:val="00D20B87"/>
    <w:rsid w:val="00D20DDB"/>
    <w:rsid w:val="00D21239"/>
    <w:rsid w:val="00D2171F"/>
    <w:rsid w:val="00D219EC"/>
    <w:rsid w:val="00D21AB0"/>
    <w:rsid w:val="00D22606"/>
    <w:rsid w:val="00D22627"/>
    <w:rsid w:val="00D23099"/>
    <w:rsid w:val="00D23109"/>
    <w:rsid w:val="00D24E09"/>
    <w:rsid w:val="00D24F84"/>
    <w:rsid w:val="00D252F7"/>
    <w:rsid w:val="00D256B7"/>
    <w:rsid w:val="00D25DF7"/>
    <w:rsid w:val="00D25E69"/>
    <w:rsid w:val="00D25E8A"/>
    <w:rsid w:val="00D26828"/>
    <w:rsid w:val="00D26E14"/>
    <w:rsid w:val="00D2738A"/>
    <w:rsid w:val="00D2763E"/>
    <w:rsid w:val="00D30064"/>
    <w:rsid w:val="00D3014C"/>
    <w:rsid w:val="00D30292"/>
    <w:rsid w:val="00D30524"/>
    <w:rsid w:val="00D30A0D"/>
    <w:rsid w:val="00D31871"/>
    <w:rsid w:val="00D31C3C"/>
    <w:rsid w:val="00D31DB9"/>
    <w:rsid w:val="00D32775"/>
    <w:rsid w:val="00D327B8"/>
    <w:rsid w:val="00D33192"/>
    <w:rsid w:val="00D33B85"/>
    <w:rsid w:val="00D347A3"/>
    <w:rsid w:val="00D34C12"/>
    <w:rsid w:val="00D34FF3"/>
    <w:rsid w:val="00D353D7"/>
    <w:rsid w:val="00D35A5C"/>
    <w:rsid w:val="00D35AE3"/>
    <w:rsid w:val="00D364B4"/>
    <w:rsid w:val="00D3666E"/>
    <w:rsid w:val="00D36A83"/>
    <w:rsid w:val="00D36C14"/>
    <w:rsid w:val="00D37213"/>
    <w:rsid w:val="00D3773A"/>
    <w:rsid w:val="00D3781E"/>
    <w:rsid w:val="00D37A2D"/>
    <w:rsid w:val="00D37D8D"/>
    <w:rsid w:val="00D400F8"/>
    <w:rsid w:val="00D401F6"/>
    <w:rsid w:val="00D40F69"/>
    <w:rsid w:val="00D4106E"/>
    <w:rsid w:val="00D41250"/>
    <w:rsid w:val="00D415FE"/>
    <w:rsid w:val="00D41DBA"/>
    <w:rsid w:val="00D41DD4"/>
    <w:rsid w:val="00D429F9"/>
    <w:rsid w:val="00D43457"/>
    <w:rsid w:val="00D43D5D"/>
    <w:rsid w:val="00D43F03"/>
    <w:rsid w:val="00D44153"/>
    <w:rsid w:val="00D4466D"/>
    <w:rsid w:val="00D44B5B"/>
    <w:rsid w:val="00D45595"/>
    <w:rsid w:val="00D45AB8"/>
    <w:rsid w:val="00D45B59"/>
    <w:rsid w:val="00D461F3"/>
    <w:rsid w:val="00D46312"/>
    <w:rsid w:val="00D46562"/>
    <w:rsid w:val="00D467B3"/>
    <w:rsid w:val="00D46C28"/>
    <w:rsid w:val="00D478C2"/>
    <w:rsid w:val="00D47BFF"/>
    <w:rsid w:val="00D47E53"/>
    <w:rsid w:val="00D50541"/>
    <w:rsid w:val="00D507B9"/>
    <w:rsid w:val="00D51498"/>
    <w:rsid w:val="00D51F43"/>
    <w:rsid w:val="00D51F9C"/>
    <w:rsid w:val="00D5334A"/>
    <w:rsid w:val="00D53428"/>
    <w:rsid w:val="00D535A2"/>
    <w:rsid w:val="00D535E6"/>
    <w:rsid w:val="00D539B3"/>
    <w:rsid w:val="00D54568"/>
    <w:rsid w:val="00D55499"/>
    <w:rsid w:val="00D55A09"/>
    <w:rsid w:val="00D55EA2"/>
    <w:rsid w:val="00D56FA4"/>
    <w:rsid w:val="00D573AB"/>
    <w:rsid w:val="00D5744F"/>
    <w:rsid w:val="00D576CA"/>
    <w:rsid w:val="00D579D5"/>
    <w:rsid w:val="00D57BF8"/>
    <w:rsid w:val="00D57C44"/>
    <w:rsid w:val="00D57C55"/>
    <w:rsid w:val="00D57D1A"/>
    <w:rsid w:val="00D57EA0"/>
    <w:rsid w:val="00D57EAD"/>
    <w:rsid w:val="00D602E3"/>
    <w:rsid w:val="00D604FD"/>
    <w:rsid w:val="00D60B0A"/>
    <w:rsid w:val="00D60B4F"/>
    <w:rsid w:val="00D60E93"/>
    <w:rsid w:val="00D61BB9"/>
    <w:rsid w:val="00D621D6"/>
    <w:rsid w:val="00D62F56"/>
    <w:rsid w:val="00D635FF"/>
    <w:rsid w:val="00D636D3"/>
    <w:rsid w:val="00D638D0"/>
    <w:rsid w:val="00D63F71"/>
    <w:rsid w:val="00D640A0"/>
    <w:rsid w:val="00D642C5"/>
    <w:rsid w:val="00D6549C"/>
    <w:rsid w:val="00D6571A"/>
    <w:rsid w:val="00D6574E"/>
    <w:rsid w:val="00D65F51"/>
    <w:rsid w:val="00D660B8"/>
    <w:rsid w:val="00D667D7"/>
    <w:rsid w:val="00D669FC"/>
    <w:rsid w:val="00D6724F"/>
    <w:rsid w:val="00D67696"/>
    <w:rsid w:val="00D704D0"/>
    <w:rsid w:val="00D70858"/>
    <w:rsid w:val="00D70971"/>
    <w:rsid w:val="00D70A52"/>
    <w:rsid w:val="00D71F6B"/>
    <w:rsid w:val="00D72020"/>
    <w:rsid w:val="00D7397B"/>
    <w:rsid w:val="00D73E2A"/>
    <w:rsid w:val="00D74005"/>
    <w:rsid w:val="00D741E1"/>
    <w:rsid w:val="00D742CA"/>
    <w:rsid w:val="00D75A23"/>
    <w:rsid w:val="00D75CC3"/>
    <w:rsid w:val="00D75FB7"/>
    <w:rsid w:val="00D761FA"/>
    <w:rsid w:val="00D76BE5"/>
    <w:rsid w:val="00D76EED"/>
    <w:rsid w:val="00D77291"/>
    <w:rsid w:val="00D776E5"/>
    <w:rsid w:val="00D77DCF"/>
    <w:rsid w:val="00D803FA"/>
    <w:rsid w:val="00D80487"/>
    <w:rsid w:val="00D805CC"/>
    <w:rsid w:val="00D80A94"/>
    <w:rsid w:val="00D80D85"/>
    <w:rsid w:val="00D80E11"/>
    <w:rsid w:val="00D80E1C"/>
    <w:rsid w:val="00D80E75"/>
    <w:rsid w:val="00D814A7"/>
    <w:rsid w:val="00D8169C"/>
    <w:rsid w:val="00D81CDD"/>
    <w:rsid w:val="00D81D1B"/>
    <w:rsid w:val="00D82147"/>
    <w:rsid w:val="00D82E96"/>
    <w:rsid w:val="00D8330B"/>
    <w:rsid w:val="00D83743"/>
    <w:rsid w:val="00D83C57"/>
    <w:rsid w:val="00D84562"/>
    <w:rsid w:val="00D84E0A"/>
    <w:rsid w:val="00D85824"/>
    <w:rsid w:val="00D85AC3"/>
    <w:rsid w:val="00D85B57"/>
    <w:rsid w:val="00D861D5"/>
    <w:rsid w:val="00D86279"/>
    <w:rsid w:val="00D87201"/>
    <w:rsid w:val="00D8765C"/>
    <w:rsid w:val="00D87C1D"/>
    <w:rsid w:val="00D9040B"/>
    <w:rsid w:val="00D90495"/>
    <w:rsid w:val="00D90511"/>
    <w:rsid w:val="00D9160F"/>
    <w:rsid w:val="00D9166F"/>
    <w:rsid w:val="00D91C25"/>
    <w:rsid w:val="00D9280B"/>
    <w:rsid w:val="00D929BA"/>
    <w:rsid w:val="00D92A06"/>
    <w:rsid w:val="00D932EB"/>
    <w:rsid w:val="00D93508"/>
    <w:rsid w:val="00D93820"/>
    <w:rsid w:val="00D939CB"/>
    <w:rsid w:val="00D93C65"/>
    <w:rsid w:val="00D93F08"/>
    <w:rsid w:val="00D94339"/>
    <w:rsid w:val="00D94472"/>
    <w:rsid w:val="00D94C1F"/>
    <w:rsid w:val="00D94DC0"/>
    <w:rsid w:val="00D951EA"/>
    <w:rsid w:val="00D953B1"/>
    <w:rsid w:val="00D95B46"/>
    <w:rsid w:val="00D95DC0"/>
    <w:rsid w:val="00D963B2"/>
    <w:rsid w:val="00D9678D"/>
    <w:rsid w:val="00D968C0"/>
    <w:rsid w:val="00D972D3"/>
    <w:rsid w:val="00D9766A"/>
    <w:rsid w:val="00D9794E"/>
    <w:rsid w:val="00D97DCA"/>
    <w:rsid w:val="00DA03E0"/>
    <w:rsid w:val="00DA0545"/>
    <w:rsid w:val="00DA0A37"/>
    <w:rsid w:val="00DA0EAB"/>
    <w:rsid w:val="00DA1813"/>
    <w:rsid w:val="00DA31B0"/>
    <w:rsid w:val="00DA3FA2"/>
    <w:rsid w:val="00DA4AC0"/>
    <w:rsid w:val="00DA4F66"/>
    <w:rsid w:val="00DA5013"/>
    <w:rsid w:val="00DA518E"/>
    <w:rsid w:val="00DA51FC"/>
    <w:rsid w:val="00DA5651"/>
    <w:rsid w:val="00DA56CE"/>
    <w:rsid w:val="00DA590D"/>
    <w:rsid w:val="00DA5E1F"/>
    <w:rsid w:val="00DA6075"/>
    <w:rsid w:val="00DA6257"/>
    <w:rsid w:val="00DA6E57"/>
    <w:rsid w:val="00DA6FA9"/>
    <w:rsid w:val="00DA74D5"/>
    <w:rsid w:val="00DA790D"/>
    <w:rsid w:val="00DA7BB6"/>
    <w:rsid w:val="00DA7D35"/>
    <w:rsid w:val="00DB02AA"/>
    <w:rsid w:val="00DB0713"/>
    <w:rsid w:val="00DB07A8"/>
    <w:rsid w:val="00DB0A3E"/>
    <w:rsid w:val="00DB0D6F"/>
    <w:rsid w:val="00DB0D95"/>
    <w:rsid w:val="00DB14B9"/>
    <w:rsid w:val="00DB1ED2"/>
    <w:rsid w:val="00DB2B09"/>
    <w:rsid w:val="00DB2EC2"/>
    <w:rsid w:val="00DB366E"/>
    <w:rsid w:val="00DB432B"/>
    <w:rsid w:val="00DB45F5"/>
    <w:rsid w:val="00DB4909"/>
    <w:rsid w:val="00DB53C3"/>
    <w:rsid w:val="00DB5495"/>
    <w:rsid w:val="00DB59A5"/>
    <w:rsid w:val="00DB6127"/>
    <w:rsid w:val="00DB6232"/>
    <w:rsid w:val="00DB635F"/>
    <w:rsid w:val="00DB66B0"/>
    <w:rsid w:val="00DB6ABD"/>
    <w:rsid w:val="00DB6E20"/>
    <w:rsid w:val="00DB7438"/>
    <w:rsid w:val="00DB7BAB"/>
    <w:rsid w:val="00DB7E34"/>
    <w:rsid w:val="00DB7FDC"/>
    <w:rsid w:val="00DC0572"/>
    <w:rsid w:val="00DC0D37"/>
    <w:rsid w:val="00DC0F2B"/>
    <w:rsid w:val="00DC10B4"/>
    <w:rsid w:val="00DC1291"/>
    <w:rsid w:val="00DC1379"/>
    <w:rsid w:val="00DC17F2"/>
    <w:rsid w:val="00DC1C83"/>
    <w:rsid w:val="00DC2308"/>
    <w:rsid w:val="00DC24CF"/>
    <w:rsid w:val="00DC2840"/>
    <w:rsid w:val="00DC2D1B"/>
    <w:rsid w:val="00DC3103"/>
    <w:rsid w:val="00DC34BC"/>
    <w:rsid w:val="00DC37EA"/>
    <w:rsid w:val="00DC3998"/>
    <w:rsid w:val="00DC3BFC"/>
    <w:rsid w:val="00DC415E"/>
    <w:rsid w:val="00DC44DC"/>
    <w:rsid w:val="00DC574F"/>
    <w:rsid w:val="00DC5751"/>
    <w:rsid w:val="00DC58C3"/>
    <w:rsid w:val="00DC5D4E"/>
    <w:rsid w:val="00DC5E7F"/>
    <w:rsid w:val="00DC5F67"/>
    <w:rsid w:val="00DC6322"/>
    <w:rsid w:val="00DC6E38"/>
    <w:rsid w:val="00DC6FBC"/>
    <w:rsid w:val="00DC7C0F"/>
    <w:rsid w:val="00DD00F2"/>
    <w:rsid w:val="00DD024B"/>
    <w:rsid w:val="00DD11F5"/>
    <w:rsid w:val="00DD1B1F"/>
    <w:rsid w:val="00DD25EF"/>
    <w:rsid w:val="00DD2E00"/>
    <w:rsid w:val="00DD2EE2"/>
    <w:rsid w:val="00DD300B"/>
    <w:rsid w:val="00DD3486"/>
    <w:rsid w:val="00DD3CCC"/>
    <w:rsid w:val="00DD485C"/>
    <w:rsid w:val="00DD49BF"/>
    <w:rsid w:val="00DD4DD6"/>
    <w:rsid w:val="00DD4FE2"/>
    <w:rsid w:val="00DD50D5"/>
    <w:rsid w:val="00DD5625"/>
    <w:rsid w:val="00DD584E"/>
    <w:rsid w:val="00DD59A6"/>
    <w:rsid w:val="00DD672C"/>
    <w:rsid w:val="00DD6A43"/>
    <w:rsid w:val="00DD6D9B"/>
    <w:rsid w:val="00DD7001"/>
    <w:rsid w:val="00DD7207"/>
    <w:rsid w:val="00DD73DB"/>
    <w:rsid w:val="00DD7A64"/>
    <w:rsid w:val="00DE0075"/>
    <w:rsid w:val="00DE01A9"/>
    <w:rsid w:val="00DE02EE"/>
    <w:rsid w:val="00DE0BBF"/>
    <w:rsid w:val="00DE1587"/>
    <w:rsid w:val="00DE1727"/>
    <w:rsid w:val="00DE1BB8"/>
    <w:rsid w:val="00DE1EAB"/>
    <w:rsid w:val="00DE279A"/>
    <w:rsid w:val="00DE2A5A"/>
    <w:rsid w:val="00DE307E"/>
    <w:rsid w:val="00DE3241"/>
    <w:rsid w:val="00DE347B"/>
    <w:rsid w:val="00DE3480"/>
    <w:rsid w:val="00DE3F25"/>
    <w:rsid w:val="00DE408D"/>
    <w:rsid w:val="00DE40C8"/>
    <w:rsid w:val="00DE4154"/>
    <w:rsid w:val="00DE434A"/>
    <w:rsid w:val="00DE4632"/>
    <w:rsid w:val="00DE4680"/>
    <w:rsid w:val="00DE47F8"/>
    <w:rsid w:val="00DE50D7"/>
    <w:rsid w:val="00DE512C"/>
    <w:rsid w:val="00DE546E"/>
    <w:rsid w:val="00DE5AD7"/>
    <w:rsid w:val="00DE65F5"/>
    <w:rsid w:val="00DE6783"/>
    <w:rsid w:val="00DE6A0E"/>
    <w:rsid w:val="00DE7028"/>
    <w:rsid w:val="00DE733A"/>
    <w:rsid w:val="00DE79C3"/>
    <w:rsid w:val="00DF0C7C"/>
    <w:rsid w:val="00DF0CAA"/>
    <w:rsid w:val="00DF1013"/>
    <w:rsid w:val="00DF1414"/>
    <w:rsid w:val="00DF241F"/>
    <w:rsid w:val="00DF243D"/>
    <w:rsid w:val="00DF256F"/>
    <w:rsid w:val="00DF27D9"/>
    <w:rsid w:val="00DF27F9"/>
    <w:rsid w:val="00DF2D1D"/>
    <w:rsid w:val="00DF31E5"/>
    <w:rsid w:val="00DF377C"/>
    <w:rsid w:val="00DF3D8C"/>
    <w:rsid w:val="00DF400C"/>
    <w:rsid w:val="00DF4031"/>
    <w:rsid w:val="00DF4537"/>
    <w:rsid w:val="00DF4583"/>
    <w:rsid w:val="00DF468A"/>
    <w:rsid w:val="00DF54DB"/>
    <w:rsid w:val="00DF5641"/>
    <w:rsid w:val="00DF5D0E"/>
    <w:rsid w:val="00DF5FEE"/>
    <w:rsid w:val="00DF63AE"/>
    <w:rsid w:val="00DF6E5A"/>
    <w:rsid w:val="00DF77A6"/>
    <w:rsid w:val="00DF7856"/>
    <w:rsid w:val="00DF7CBD"/>
    <w:rsid w:val="00E0030B"/>
    <w:rsid w:val="00E00DDA"/>
    <w:rsid w:val="00E0106F"/>
    <w:rsid w:val="00E01F12"/>
    <w:rsid w:val="00E027E8"/>
    <w:rsid w:val="00E03504"/>
    <w:rsid w:val="00E038D1"/>
    <w:rsid w:val="00E03B9B"/>
    <w:rsid w:val="00E04E2A"/>
    <w:rsid w:val="00E05300"/>
    <w:rsid w:val="00E05796"/>
    <w:rsid w:val="00E057B2"/>
    <w:rsid w:val="00E0580E"/>
    <w:rsid w:val="00E05B23"/>
    <w:rsid w:val="00E060A0"/>
    <w:rsid w:val="00E06B5A"/>
    <w:rsid w:val="00E07095"/>
    <w:rsid w:val="00E0731A"/>
    <w:rsid w:val="00E075DE"/>
    <w:rsid w:val="00E07921"/>
    <w:rsid w:val="00E07B89"/>
    <w:rsid w:val="00E1009C"/>
    <w:rsid w:val="00E10122"/>
    <w:rsid w:val="00E107EB"/>
    <w:rsid w:val="00E1094B"/>
    <w:rsid w:val="00E10EE0"/>
    <w:rsid w:val="00E11530"/>
    <w:rsid w:val="00E12196"/>
    <w:rsid w:val="00E134C3"/>
    <w:rsid w:val="00E1383E"/>
    <w:rsid w:val="00E13B78"/>
    <w:rsid w:val="00E14256"/>
    <w:rsid w:val="00E1440F"/>
    <w:rsid w:val="00E14CB8"/>
    <w:rsid w:val="00E14FD5"/>
    <w:rsid w:val="00E15170"/>
    <w:rsid w:val="00E152E2"/>
    <w:rsid w:val="00E15319"/>
    <w:rsid w:val="00E15546"/>
    <w:rsid w:val="00E15A0D"/>
    <w:rsid w:val="00E1609E"/>
    <w:rsid w:val="00E1686B"/>
    <w:rsid w:val="00E170EF"/>
    <w:rsid w:val="00E17BAF"/>
    <w:rsid w:val="00E17C2F"/>
    <w:rsid w:val="00E20407"/>
    <w:rsid w:val="00E20B9A"/>
    <w:rsid w:val="00E20BA1"/>
    <w:rsid w:val="00E20BC4"/>
    <w:rsid w:val="00E216E8"/>
    <w:rsid w:val="00E21AC6"/>
    <w:rsid w:val="00E22472"/>
    <w:rsid w:val="00E22640"/>
    <w:rsid w:val="00E2291D"/>
    <w:rsid w:val="00E230B1"/>
    <w:rsid w:val="00E232BC"/>
    <w:rsid w:val="00E235D0"/>
    <w:rsid w:val="00E24143"/>
    <w:rsid w:val="00E24293"/>
    <w:rsid w:val="00E2459C"/>
    <w:rsid w:val="00E25D59"/>
    <w:rsid w:val="00E272CB"/>
    <w:rsid w:val="00E275F2"/>
    <w:rsid w:val="00E27CDB"/>
    <w:rsid w:val="00E27FC0"/>
    <w:rsid w:val="00E301D7"/>
    <w:rsid w:val="00E3028D"/>
    <w:rsid w:val="00E30477"/>
    <w:rsid w:val="00E304C0"/>
    <w:rsid w:val="00E30589"/>
    <w:rsid w:val="00E30921"/>
    <w:rsid w:val="00E30923"/>
    <w:rsid w:val="00E309AA"/>
    <w:rsid w:val="00E309C7"/>
    <w:rsid w:val="00E30F91"/>
    <w:rsid w:val="00E3113B"/>
    <w:rsid w:val="00E31F7F"/>
    <w:rsid w:val="00E32D49"/>
    <w:rsid w:val="00E3359B"/>
    <w:rsid w:val="00E336A5"/>
    <w:rsid w:val="00E342D0"/>
    <w:rsid w:val="00E34692"/>
    <w:rsid w:val="00E3471B"/>
    <w:rsid w:val="00E34DF6"/>
    <w:rsid w:val="00E34E48"/>
    <w:rsid w:val="00E353C3"/>
    <w:rsid w:val="00E361DC"/>
    <w:rsid w:val="00E3624E"/>
    <w:rsid w:val="00E36334"/>
    <w:rsid w:val="00E3643C"/>
    <w:rsid w:val="00E36CC8"/>
    <w:rsid w:val="00E36DD8"/>
    <w:rsid w:val="00E36DDB"/>
    <w:rsid w:val="00E37160"/>
    <w:rsid w:val="00E37CBE"/>
    <w:rsid w:val="00E4010D"/>
    <w:rsid w:val="00E40935"/>
    <w:rsid w:val="00E40A2B"/>
    <w:rsid w:val="00E40E08"/>
    <w:rsid w:val="00E41812"/>
    <w:rsid w:val="00E41F81"/>
    <w:rsid w:val="00E42075"/>
    <w:rsid w:val="00E42319"/>
    <w:rsid w:val="00E4283B"/>
    <w:rsid w:val="00E42B99"/>
    <w:rsid w:val="00E42E53"/>
    <w:rsid w:val="00E43726"/>
    <w:rsid w:val="00E43C37"/>
    <w:rsid w:val="00E4403F"/>
    <w:rsid w:val="00E44838"/>
    <w:rsid w:val="00E44928"/>
    <w:rsid w:val="00E44EE5"/>
    <w:rsid w:val="00E455FA"/>
    <w:rsid w:val="00E466CD"/>
    <w:rsid w:val="00E4677E"/>
    <w:rsid w:val="00E469E6"/>
    <w:rsid w:val="00E46DF0"/>
    <w:rsid w:val="00E46ED0"/>
    <w:rsid w:val="00E470B6"/>
    <w:rsid w:val="00E475BA"/>
    <w:rsid w:val="00E479A0"/>
    <w:rsid w:val="00E47F57"/>
    <w:rsid w:val="00E50206"/>
    <w:rsid w:val="00E50232"/>
    <w:rsid w:val="00E5055F"/>
    <w:rsid w:val="00E50656"/>
    <w:rsid w:val="00E506A3"/>
    <w:rsid w:val="00E509A9"/>
    <w:rsid w:val="00E50CA8"/>
    <w:rsid w:val="00E514A8"/>
    <w:rsid w:val="00E51527"/>
    <w:rsid w:val="00E5203E"/>
    <w:rsid w:val="00E52C03"/>
    <w:rsid w:val="00E5386D"/>
    <w:rsid w:val="00E53B8D"/>
    <w:rsid w:val="00E5409E"/>
    <w:rsid w:val="00E54F10"/>
    <w:rsid w:val="00E54FBF"/>
    <w:rsid w:val="00E55692"/>
    <w:rsid w:val="00E55934"/>
    <w:rsid w:val="00E55D62"/>
    <w:rsid w:val="00E570B4"/>
    <w:rsid w:val="00E57146"/>
    <w:rsid w:val="00E57308"/>
    <w:rsid w:val="00E57787"/>
    <w:rsid w:val="00E57948"/>
    <w:rsid w:val="00E601D5"/>
    <w:rsid w:val="00E6036E"/>
    <w:rsid w:val="00E60B23"/>
    <w:rsid w:val="00E610D9"/>
    <w:rsid w:val="00E61219"/>
    <w:rsid w:val="00E613F8"/>
    <w:rsid w:val="00E61632"/>
    <w:rsid w:val="00E616A5"/>
    <w:rsid w:val="00E6242B"/>
    <w:rsid w:val="00E62BE7"/>
    <w:rsid w:val="00E62CD7"/>
    <w:rsid w:val="00E630D7"/>
    <w:rsid w:val="00E6341B"/>
    <w:rsid w:val="00E638FA"/>
    <w:rsid w:val="00E63A6D"/>
    <w:rsid w:val="00E649FF"/>
    <w:rsid w:val="00E64ADD"/>
    <w:rsid w:val="00E64AE0"/>
    <w:rsid w:val="00E6562C"/>
    <w:rsid w:val="00E6565E"/>
    <w:rsid w:val="00E65689"/>
    <w:rsid w:val="00E65C73"/>
    <w:rsid w:val="00E65CB2"/>
    <w:rsid w:val="00E65F0E"/>
    <w:rsid w:val="00E66401"/>
    <w:rsid w:val="00E66618"/>
    <w:rsid w:val="00E67444"/>
    <w:rsid w:val="00E67C5A"/>
    <w:rsid w:val="00E702E4"/>
    <w:rsid w:val="00E70502"/>
    <w:rsid w:val="00E70772"/>
    <w:rsid w:val="00E70D11"/>
    <w:rsid w:val="00E71290"/>
    <w:rsid w:val="00E715E3"/>
    <w:rsid w:val="00E71B87"/>
    <w:rsid w:val="00E71CE9"/>
    <w:rsid w:val="00E72482"/>
    <w:rsid w:val="00E728BA"/>
    <w:rsid w:val="00E72ED9"/>
    <w:rsid w:val="00E72F22"/>
    <w:rsid w:val="00E72F81"/>
    <w:rsid w:val="00E7456C"/>
    <w:rsid w:val="00E74717"/>
    <w:rsid w:val="00E74916"/>
    <w:rsid w:val="00E74AD4"/>
    <w:rsid w:val="00E74B84"/>
    <w:rsid w:val="00E75195"/>
    <w:rsid w:val="00E75D99"/>
    <w:rsid w:val="00E7632B"/>
    <w:rsid w:val="00E76888"/>
    <w:rsid w:val="00E7763F"/>
    <w:rsid w:val="00E7798D"/>
    <w:rsid w:val="00E77B46"/>
    <w:rsid w:val="00E77D1B"/>
    <w:rsid w:val="00E80101"/>
    <w:rsid w:val="00E80208"/>
    <w:rsid w:val="00E80411"/>
    <w:rsid w:val="00E8061C"/>
    <w:rsid w:val="00E8082E"/>
    <w:rsid w:val="00E80E19"/>
    <w:rsid w:val="00E80F29"/>
    <w:rsid w:val="00E81482"/>
    <w:rsid w:val="00E818E2"/>
    <w:rsid w:val="00E81A08"/>
    <w:rsid w:val="00E81BEA"/>
    <w:rsid w:val="00E82013"/>
    <w:rsid w:val="00E843A9"/>
    <w:rsid w:val="00E846BA"/>
    <w:rsid w:val="00E84A33"/>
    <w:rsid w:val="00E84EF3"/>
    <w:rsid w:val="00E84F66"/>
    <w:rsid w:val="00E8541B"/>
    <w:rsid w:val="00E85B44"/>
    <w:rsid w:val="00E86A05"/>
    <w:rsid w:val="00E86C18"/>
    <w:rsid w:val="00E873EF"/>
    <w:rsid w:val="00E87667"/>
    <w:rsid w:val="00E87DD4"/>
    <w:rsid w:val="00E90187"/>
    <w:rsid w:val="00E9114E"/>
    <w:rsid w:val="00E914DC"/>
    <w:rsid w:val="00E919B4"/>
    <w:rsid w:val="00E91B42"/>
    <w:rsid w:val="00E91C07"/>
    <w:rsid w:val="00E91D52"/>
    <w:rsid w:val="00E91FA4"/>
    <w:rsid w:val="00E9225E"/>
    <w:rsid w:val="00E928C5"/>
    <w:rsid w:val="00E93048"/>
    <w:rsid w:val="00E934C6"/>
    <w:rsid w:val="00E93723"/>
    <w:rsid w:val="00E93822"/>
    <w:rsid w:val="00E93956"/>
    <w:rsid w:val="00E93D9D"/>
    <w:rsid w:val="00E94437"/>
    <w:rsid w:val="00E944A2"/>
    <w:rsid w:val="00E947C5"/>
    <w:rsid w:val="00E94897"/>
    <w:rsid w:val="00E9494F"/>
    <w:rsid w:val="00E94B34"/>
    <w:rsid w:val="00E94B96"/>
    <w:rsid w:val="00E94E93"/>
    <w:rsid w:val="00E95028"/>
    <w:rsid w:val="00E9550F"/>
    <w:rsid w:val="00E9555F"/>
    <w:rsid w:val="00E95DC4"/>
    <w:rsid w:val="00E95F95"/>
    <w:rsid w:val="00E961E3"/>
    <w:rsid w:val="00E96273"/>
    <w:rsid w:val="00E969BF"/>
    <w:rsid w:val="00E96BDD"/>
    <w:rsid w:val="00E9717B"/>
    <w:rsid w:val="00E972A6"/>
    <w:rsid w:val="00E97528"/>
    <w:rsid w:val="00E97589"/>
    <w:rsid w:val="00E97B37"/>
    <w:rsid w:val="00E97D87"/>
    <w:rsid w:val="00E97DFA"/>
    <w:rsid w:val="00EA034D"/>
    <w:rsid w:val="00EA082E"/>
    <w:rsid w:val="00EA1469"/>
    <w:rsid w:val="00EA1885"/>
    <w:rsid w:val="00EA20C2"/>
    <w:rsid w:val="00EA20D0"/>
    <w:rsid w:val="00EA2785"/>
    <w:rsid w:val="00EA2AE9"/>
    <w:rsid w:val="00EA2C2E"/>
    <w:rsid w:val="00EA2D62"/>
    <w:rsid w:val="00EA2E1F"/>
    <w:rsid w:val="00EA3772"/>
    <w:rsid w:val="00EA39A6"/>
    <w:rsid w:val="00EA422F"/>
    <w:rsid w:val="00EA44CF"/>
    <w:rsid w:val="00EA4A00"/>
    <w:rsid w:val="00EA54DF"/>
    <w:rsid w:val="00EA5505"/>
    <w:rsid w:val="00EA5782"/>
    <w:rsid w:val="00EA58CC"/>
    <w:rsid w:val="00EA5F5B"/>
    <w:rsid w:val="00EA6276"/>
    <w:rsid w:val="00EA6A2A"/>
    <w:rsid w:val="00EA6AE3"/>
    <w:rsid w:val="00EA6CA8"/>
    <w:rsid w:val="00EA6EED"/>
    <w:rsid w:val="00EB0384"/>
    <w:rsid w:val="00EB0F88"/>
    <w:rsid w:val="00EB12D9"/>
    <w:rsid w:val="00EB14C0"/>
    <w:rsid w:val="00EB1614"/>
    <w:rsid w:val="00EB205B"/>
    <w:rsid w:val="00EB259F"/>
    <w:rsid w:val="00EB2644"/>
    <w:rsid w:val="00EB2866"/>
    <w:rsid w:val="00EB2C4E"/>
    <w:rsid w:val="00EB30F0"/>
    <w:rsid w:val="00EB31D6"/>
    <w:rsid w:val="00EB3214"/>
    <w:rsid w:val="00EB36CA"/>
    <w:rsid w:val="00EB3711"/>
    <w:rsid w:val="00EB3F3B"/>
    <w:rsid w:val="00EB48D7"/>
    <w:rsid w:val="00EB4BE3"/>
    <w:rsid w:val="00EB4E50"/>
    <w:rsid w:val="00EB5289"/>
    <w:rsid w:val="00EB6259"/>
    <w:rsid w:val="00EB6286"/>
    <w:rsid w:val="00EB6448"/>
    <w:rsid w:val="00EB665F"/>
    <w:rsid w:val="00EB6671"/>
    <w:rsid w:val="00EB7F20"/>
    <w:rsid w:val="00EC00D9"/>
    <w:rsid w:val="00EC014C"/>
    <w:rsid w:val="00EC121E"/>
    <w:rsid w:val="00EC12B8"/>
    <w:rsid w:val="00EC1AC5"/>
    <w:rsid w:val="00EC1EAB"/>
    <w:rsid w:val="00EC36C6"/>
    <w:rsid w:val="00EC3A3D"/>
    <w:rsid w:val="00EC42E7"/>
    <w:rsid w:val="00EC4488"/>
    <w:rsid w:val="00EC457B"/>
    <w:rsid w:val="00EC4B57"/>
    <w:rsid w:val="00EC4D85"/>
    <w:rsid w:val="00EC4DDF"/>
    <w:rsid w:val="00EC4E76"/>
    <w:rsid w:val="00EC53CC"/>
    <w:rsid w:val="00EC5652"/>
    <w:rsid w:val="00EC565F"/>
    <w:rsid w:val="00EC5A3C"/>
    <w:rsid w:val="00EC5FC2"/>
    <w:rsid w:val="00EC630D"/>
    <w:rsid w:val="00EC6508"/>
    <w:rsid w:val="00EC66F4"/>
    <w:rsid w:val="00EC672F"/>
    <w:rsid w:val="00EC685F"/>
    <w:rsid w:val="00EC6AEE"/>
    <w:rsid w:val="00EC70F7"/>
    <w:rsid w:val="00EC74EA"/>
    <w:rsid w:val="00EC7860"/>
    <w:rsid w:val="00EC7B00"/>
    <w:rsid w:val="00EC7BB7"/>
    <w:rsid w:val="00EC7D1B"/>
    <w:rsid w:val="00ED01E7"/>
    <w:rsid w:val="00ED0D03"/>
    <w:rsid w:val="00ED122F"/>
    <w:rsid w:val="00ED1369"/>
    <w:rsid w:val="00ED1524"/>
    <w:rsid w:val="00ED1617"/>
    <w:rsid w:val="00ED1B78"/>
    <w:rsid w:val="00ED20B8"/>
    <w:rsid w:val="00ED20F2"/>
    <w:rsid w:val="00ED2133"/>
    <w:rsid w:val="00ED2549"/>
    <w:rsid w:val="00ED382E"/>
    <w:rsid w:val="00ED4115"/>
    <w:rsid w:val="00ED4311"/>
    <w:rsid w:val="00ED4D8E"/>
    <w:rsid w:val="00ED4EE9"/>
    <w:rsid w:val="00ED4FF7"/>
    <w:rsid w:val="00ED6943"/>
    <w:rsid w:val="00ED6A79"/>
    <w:rsid w:val="00ED6C34"/>
    <w:rsid w:val="00ED6DAC"/>
    <w:rsid w:val="00ED6DDC"/>
    <w:rsid w:val="00ED6E5C"/>
    <w:rsid w:val="00ED6F13"/>
    <w:rsid w:val="00ED7113"/>
    <w:rsid w:val="00ED735C"/>
    <w:rsid w:val="00ED79A3"/>
    <w:rsid w:val="00ED7E30"/>
    <w:rsid w:val="00ED7F24"/>
    <w:rsid w:val="00EE04BF"/>
    <w:rsid w:val="00EE0F66"/>
    <w:rsid w:val="00EE1007"/>
    <w:rsid w:val="00EE1345"/>
    <w:rsid w:val="00EE1714"/>
    <w:rsid w:val="00EE17C1"/>
    <w:rsid w:val="00EE186D"/>
    <w:rsid w:val="00EE2350"/>
    <w:rsid w:val="00EE2ACF"/>
    <w:rsid w:val="00EE2D2C"/>
    <w:rsid w:val="00EE356B"/>
    <w:rsid w:val="00EE3F90"/>
    <w:rsid w:val="00EE44C6"/>
    <w:rsid w:val="00EE4DCA"/>
    <w:rsid w:val="00EE5FB6"/>
    <w:rsid w:val="00EE6511"/>
    <w:rsid w:val="00EE663C"/>
    <w:rsid w:val="00EE6B74"/>
    <w:rsid w:val="00EE6E7D"/>
    <w:rsid w:val="00EE7065"/>
    <w:rsid w:val="00EE7207"/>
    <w:rsid w:val="00EE7AA7"/>
    <w:rsid w:val="00EF0316"/>
    <w:rsid w:val="00EF0A16"/>
    <w:rsid w:val="00EF0ADE"/>
    <w:rsid w:val="00EF0E9C"/>
    <w:rsid w:val="00EF0FBF"/>
    <w:rsid w:val="00EF120D"/>
    <w:rsid w:val="00EF13AA"/>
    <w:rsid w:val="00EF1CEA"/>
    <w:rsid w:val="00EF204C"/>
    <w:rsid w:val="00EF2451"/>
    <w:rsid w:val="00EF3344"/>
    <w:rsid w:val="00EF35BC"/>
    <w:rsid w:val="00EF3F3C"/>
    <w:rsid w:val="00EF4279"/>
    <w:rsid w:val="00EF541E"/>
    <w:rsid w:val="00EF5AC5"/>
    <w:rsid w:val="00EF5C7B"/>
    <w:rsid w:val="00EF6570"/>
    <w:rsid w:val="00EF6829"/>
    <w:rsid w:val="00EF6B91"/>
    <w:rsid w:val="00EF6F9D"/>
    <w:rsid w:val="00EF6FB4"/>
    <w:rsid w:val="00EF7361"/>
    <w:rsid w:val="00EF7887"/>
    <w:rsid w:val="00F00196"/>
    <w:rsid w:val="00F001C5"/>
    <w:rsid w:val="00F002E1"/>
    <w:rsid w:val="00F002F8"/>
    <w:rsid w:val="00F00574"/>
    <w:rsid w:val="00F00835"/>
    <w:rsid w:val="00F00CCF"/>
    <w:rsid w:val="00F01E08"/>
    <w:rsid w:val="00F03201"/>
    <w:rsid w:val="00F03319"/>
    <w:rsid w:val="00F0372C"/>
    <w:rsid w:val="00F04ABE"/>
    <w:rsid w:val="00F04B07"/>
    <w:rsid w:val="00F04B15"/>
    <w:rsid w:val="00F04E07"/>
    <w:rsid w:val="00F05289"/>
    <w:rsid w:val="00F057E4"/>
    <w:rsid w:val="00F05D6C"/>
    <w:rsid w:val="00F05F52"/>
    <w:rsid w:val="00F06DFF"/>
    <w:rsid w:val="00F07497"/>
    <w:rsid w:val="00F1051E"/>
    <w:rsid w:val="00F10940"/>
    <w:rsid w:val="00F10C5A"/>
    <w:rsid w:val="00F10EBE"/>
    <w:rsid w:val="00F11447"/>
    <w:rsid w:val="00F11710"/>
    <w:rsid w:val="00F11790"/>
    <w:rsid w:val="00F1192B"/>
    <w:rsid w:val="00F11BD8"/>
    <w:rsid w:val="00F11F6A"/>
    <w:rsid w:val="00F12CD6"/>
    <w:rsid w:val="00F137B8"/>
    <w:rsid w:val="00F1387A"/>
    <w:rsid w:val="00F144B8"/>
    <w:rsid w:val="00F147BE"/>
    <w:rsid w:val="00F14ADF"/>
    <w:rsid w:val="00F14B0C"/>
    <w:rsid w:val="00F14DC9"/>
    <w:rsid w:val="00F14DE2"/>
    <w:rsid w:val="00F15074"/>
    <w:rsid w:val="00F150C7"/>
    <w:rsid w:val="00F154D5"/>
    <w:rsid w:val="00F1586E"/>
    <w:rsid w:val="00F161C2"/>
    <w:rsid w:val="00F1689C"/>
    <w:rsid w:val="00F16C23"/>
    <w:rsid w:val="00F178CC"/>
    <w:rsid w:val="00F205B8"/>
    <w:rsid w:val="00F20C4C"/>
    <w:rsid w:val="00F20E7F"/>
    <w:rsid w:val="00F20FBE"/>
    <w:rsid w:val="00F2114E"/>
    <w:rsid w:val="00F21456"/>
    <w:rsid w:val="00F218CC"/>
    <w:rsid w:val="00F21EA5"/>
    <w:rsid w:val="00F21FCC"/>
    <w:rsid w:val="00F22655"/>
    <w:rsid w:val="00F22B5D"/>
    <w:rsid w:val="00F22FEF"/>
    <w:rsid w:val="00F23576"/>
    <w:rsid w:val="00F237C1"/>
    <w:rsid w:val="00F23BB8"/>
    <w:rsid w:val="00F23BD8"/>
    <w:rsid w:val="00F23C9F"/>
    <w:rsid w:val="00F24A71"/>
    <w:rsid w:val="00F24D92"/>
    <w:rsid w:val="00F24F2E"/>
    <w:rsid w:val="00F2505B"/>
    <w:rsid w:val="00F25287"/>
    <w:rsid w:val="00F255DB"/>
    <w:rsid w:val="00F25837"/>
    <w:rsid w:val="00F2588A"/>
    <w:rsid w:val="00F25F9E"/>
    <w:rsid w:val="00F265D4"/>
    <w:rsid w:val="00F26BD1"/>
    <w:rsid w:val="00F26BE5"/>
    <w:rsid w:val="00F2762A"/>
    <w:rsid w:val="00F30367"/>
    <w:rsid w:val="00F308F5"/>
    <w:rsid w:val="00F30BB3"/>
    <w:rsid w:val="00F30CC3"/>
    <w:rsid w:val="00F31356"/>
    <w:rsid w:val="00F315BA"/>
    <w:rsid w:val="00F31F0F"/>
    <w:rsid w:val="00F31F40"/>
    <w:rsid w:val="00F321FF"/>
    <w:rsid w:val="00F328B2"/>
    <w:rsid w:val="00F32B43"/>
    <w:rsid w:val="00F3322E"/>
    <w:rsid w:val="00F33341"/>
    <w:rsid w:val="00F334CA"/>
    <w:rsid w:val="00F33ECF"/>
    <w:rsid w:val="00F33F2C"/>
    <w:rsid w:val="00F3498D"/>
    <w:rsid w:val="00F349DF"/>
    <w:rsid w:val="00F34B0F"/>
    <w:rsid w:val="00F35180"/>
    <w:rsid w:val="00F35722"/>
    <w:rsid w:val="00F357F1"/>
    <w:rsid w:val="00F3584E"/>
    <w:rsid w:val="00F3643A"/>
    <w:rsid w:val="00F3656F"/>
    <w:rsid w:val="00F366FC"/>
    <w:rsid w:val="00F36826"/>
    <w:rsid w:val="00F36901"/>
    <w:rsid w:val="00F36BEB"/>
    <w:rsid w:val="00F373DD"/>
    <w:rsid w:val="00F37AC6"/>
    <w:rsid w:val="00F37FB9"/>
    <w:rsid w:val="00F40545"/>
    <w:rsid w:val="00F42870"/>
    <w:rsid w:val="00F42908"/>
    <w:rsid w:val="00F42F11"/>
    <w:rsid w:val="00F43048"/>
    <w:rsid w:val="00F43D08"/>
    <w:rsid w:val="00F43F40"/>
    <w:rsid w:val="00F446C1"/>
    <w:rsid w:val="00F44BEA"/>
    <w:rsid w:val="00F44E5C"/>
    <w:rsid w:val="00F4691C"/>
    <w:rsid w:val="00F46A70"/>
    <w:rsid w:val="00F46EAB"/>
    <w:rsid w:val="00F4716E"/>
    <w:rsid w:val="00F4745E"/>
    <w:rsid w:val="00F47869"/>
    <w:rsid w:val="00F5004F"/>
    <w:rsid w:val="00F5037B"/>
    <w:rsid w:val="00F50387"/>
    <w:rsid w:val="00F50498"/>
    <w:rsid w:val="00F50897"/>
    <w:rsid w:val="00F50A49"/>
    <w:rsid w:val="00F51028"/>
    <w:rsid w:val="00F5163D"/>
    <w:rsid w:val="00F51B4A"/>
    <w:rsid w:val="00F51F9B"/>
    <w:rsid w:val="00F52082"/>
    <w:rsid w:val="00F5280F"/>
    <w:rsid w:val="00F528AF"/>
    <w:rsid w:val="00F528EF"/>
    <w:rsid w:val="00F52B7F"/>
    <w:rsid w:val="00F52E2E"/>
    <w:rsid w:val="00F533F5"/>
    <w:rsid w:val="00F5355B"/>
    <w:rsid w:val="00F54CF3"/>
    <w:rsid w:val="00F55DD7"/>
    <w:rsid w:val="00F562C1"/>
    <w:rsid w:val="00F56442"/>
    <w:rsid w:val="00F56782"/>
    <w:rsid w:val="00F56A2B"/>
    <w:rsid w:val="00F56F03"/>
    <w:rsid w:val="00F57676"/>
    <w:rsid w:val="00F57892"/>
    <w:rsid w:val="00F57C44"/>
    <w:rsid w:val="00F57FFD"/>
    <w:rsid w:val="00F6004F"/>
    <w:rsid w:val="00F601EE"/>
    <w:rsid w:val="00F60578"/>
    <w:rsid w:val="00F60DFF"/>
    <w:rsid w:val="00F61519"/>
    <w:rsid w:val="00F619AC"/>
    <w:rsid w:val="00F61BA9"/>
    <w:rsid w:val="00F61E1E"/>
    <w:rsid w:val="00F61F50"/>
    <w:rsid w:val="00F62049"/>
    <w:rsid w:val="00F629CF"/>
    <w:rsid w:val="00F62C79"/>
    <w:rsid w:val="00F630C5"/>
    <w:rsid w:val="00F63248"/>
    <w:rsid w:val="00F63264"/>
    <w:rsid w:val="00F637F2"/>
    <w:rsid w:val="00F63A20"/>
    <w:rsid w:val="00F63B79"/>
    <w:rsid w:val="00F63C43"/>
    <w:rsid w:val="00F63DFF"/>
    <w:rsid w:val="00F63E3F"/>
    <w:rsid w:val="00F6455C"/>
    <w:rsid w:val="00F64596"/>
    <w:rsid w:val="00F64952"/>
    <w:rsid w:val="00F64A3B"/>
    <w:rsid w:val="00F64B52"/>
    <w:rsid w:val="00F64DF1"/>
    <w:rsid w:val="00F6548A"/>
    <w:rsid w:val="00F655B8"/>
    <w:rsid w:val="00F657FC"/>
    <w:rsid w:val="00F65936"/>
    <w:rsid w:val="00F664CB"/>
    <w:rsid w:val="00F668B2"/>
    <w:rsid w:val="00F66A85"/>
    <w:rsid w:val="00F70FF2"/>
    <w:rsid w:val="00F719EA"/>
    <w:rsid w:val="00F71AE5"/>
    <w:rsid w:val="00F71B66"/>
    <w:rsid w:val="00F721A6"/>
    <w:rsid w:val="00F73297"/>
    <w:rsid w:val="00F7357F"/>
    <w:rsid w:val="00F73709"/>
    <w:rsid w:val="00F73842"/>
    <w:rsid w:val="00F73A36"/>
    <w:rsid w:val="00F73EAC"/>
    <w:rsid w:val="00F75BC7"/>
    <w:rsid w:val="00F75C15"/>
    <w:rsid w:val="00F75C97"/>
    <w:rsid w:val="00F75DC8"/>
    <w:rsid w:val="00F7686D"/>
    <w:rsid w:val="00F76B22"/>
    <w:rsid w:val="00F76B48"/>
    <w:rsid w:val="00F76D1A"/>
    <w:rsid w:val="00F76EBD"/>
    <w:rsid w:val="00F77DEB"/>
    <w:rsid w:val="00F803BE"/>
    <w:rsid w:val="00F804CB"/>
    <w:rsid w:val="00F80A8B"/>
    <w:rsid w:val="00F80AC0"/>
    <w:rsid w:val="00F80BC2"/>
    <w:rsid w:val="00F817AF"/>
    <w:rsid w:val="00F82EB6"/>
    <w:rsid w:val="00F82F4A"/>
    <w:rsid w:val="00F831F6"/>
    <w:rsid w:val="00F8327C"/>
    <w:rsid w:val="00F83570"/>
    <w:rsid w:val="00F838D1"/>
    <w:rsid w:val="00F83C06"/>
    <w:rsid w:val="00F83F9F"/>
    <w:rsid w:val="00F843BC"/>
    <w:rsid w:val="00F8467A"/>
    <w:rsid w:val="00F84ECD"/>
    <w:rsid w:val="00F850A0"/>
    <w:rsid w:val="00F853FE"/>
    <w:rsid w:val="00F855E1"/>
    <w:rsid w:val="00F8567B"/>
    <w:rsid w:val="00F856D2"/>
    <w:rsid w:val="00F85C1B"/>
    <w:rsid w:val="00F85DB6"/>
    <w:rsid w:val="00F864BB"/>
    <w:rsid w:val="00F86FD4"/>
    <w:rsid w:val="00F8710C"/>
    <w:rsid w:val="00F87902"/>
    <w:rsid w:val="00F9027A"/>
    <w:rsid w:val="00F90527"/>
    <w:rsid w:val="00F906B4"/>
    <w:rsid w:val="00F90B4D"/>
    <w:rsid w:val="00F90C7A"/>
    <w:rsid w:val="00F91CE3"/>
    <w:rsid w:val="00F91E54"/>
    <w:rsid w:val="00F9246E"/>
    <w:rsid w:val="00F9269F"/>
    <w:rsid w:val="00F92BCE"/>
    <w:rsid w:val="00F92E7D"/>
    <w:rsid w:val="00F937EF"/>
    <w:rsid w:val="00F93854"/>
    <w:rsid w:val="00F93AD7"/>
    <w:rsid w:val="00F93D3E"/>
    <w:rsid w:val="00F93E28"/>
    <w:rsid w:val="00F94333"/>
    <w:rsid w:val="00F94405"/>
    <w:rsid w:val="00F94591"/>
    <w:rsid w:val="00F946A9"/>
    <w:rsid w:val="00F94D47"/>
    <w:rsid w:val="00F94D80"/>
    <w:rsid w:val="00F94E86"/>
    <w:rsid w:val="00F9540E"/>
    <w:rsid w:val="00F9664B"/>
    <w:rsid w:val="00F9727C"/>
    <w:rsid w:val="00F97549"/>
    <w:rsid w:val="00F97A37"/>
    <w:rsid w:val="00FA052B"/>
    <w:rsid w:val="00FA0D45"/>
    <w:rsid w:val="00FA1197"/>
    <w:rsid w:val="00FA18D2"/>
    <w:rsid w:val="00FA230A"/>
    <w:rsid w:val="00FA2545"/>
    <w:rsid w:val="00FA292C"/>
    <w:rsid w:val="00FA2DBC"/>
    <w:rsid w:val="00FA2F13"/>
    <w:rsid w:val="00FA383D"/>
    <w:rsid w:val="00FA44F6"/>
    <w:rsid w:val="00FA4F49"/>
    <w:rsid w:val="00FA5137"/>
    <w:rsid w:val="00FA5868"/>
    <w:rsid w:val="00FA5E50"/>
    <w:rsid w:val="00FA6005"/>
    <w:rsid w:val="00FA68DC"/>
    <w:rsid w:val="00FA6B72"/>
    <w:rsid w:val="00FA7096"/>
    <w:rsid w:val="00FA7627"/>
    <w:rsid w:val="00FA7B3A"/>
    <w:rsid w:val="00FB0060"/>
    <w:rsid w:val="00FB0D41"/>
    <w:rsid w:val="00FB0F70"/>
    <w:rsid w:val="00FB188D"/>
    <w:rsid w:val="00FB19E6"/>
    <w:rsid w:val="00FB1C56"/>
    <w:rsid w:val="00FB2286"/>
    <w:rsid w:val="00FB2520"/>
    <w:rsid w:val="00FB2611"/>
    <w:rsid w:val="00FB3320"/>
    <w:rsid w:val="00FB3729"/>
    <w:rsid w:val="00FB3F53"/>
    <w:rsid w:val="00FB476A"/>
    <w:rsid w:val="00FB52CB"/>
    <w:rsid w:val="00FB543E"/>
    <w:rsid w:val="00FB5448"/>
    <w:rsid w:val="00FB55F4"/>
    <w:rsid w:val="00FB56A4"/>
    <w:rsid w:val="00FB665C"/>
    <w:rsid w:val="00FB683C"/>
    <w:rsid w:val="00FB74E3"/>
    <w:rsid w:val="00FB76B5"/>
    <w:rsid w:val="00FB78C3"/>
    <w:rsid w:val="00FB78D6"/>
    <w:rsid w:val="00FB7982"/>
    <w:rsid w:val="00FB79A6"/>
    <w:rsid w:val="00FC0001"/>
    <w:rsid w:val="00FC0262"/>
    <w:rsid w:val="00FC0BA6"/>
    <w:rsid w:val="00FC0C6B"/>
    <w:rsid w:val="00FC130A"/>
    <w:rsid w:val="00FC1843"/>
    <w:rsid w:val="00FC1A30"/>
    <w:rsid w:val="00FC206C"/>
    <w:rsid w:val="00FC208B"/>
    <w:rsid w:val="00FC2130"/>
    <w:rsid w:val="00FC217D"/>
    <w:rsid w:val="00FC22C9"/>
    <w:rsid w:val="00FC23B6"/>
    <w:rsid w:val="00FC265D"/>
    <w:rsid w:val="00FC2785"/>
    <w:rsid w:val="00FC279C"/>
    <w:rsid w:val="00FC2B4D"/>
    <w:rsid w:val="00FC2D3D"/>
    <w:rsid w:val="00FC3058"/>
    <w:rsid w:val="00FC3312"/>
    <w:rsid w:val="00FC3707"/>
    <w:rsid w:val="00FC3F33"/>
    <w:rsid w:val="00FC3FD6"/>
    <w:rsid w:val="00FC518C"/>
    <w:rsid w:val="00FC5AA6"/>
    <w:rsid w:val="00FC684D"/>
    <w:rsid w:val="00FC68E3"/>
    <w:rsid w:val="00FC6CF1"/>
    <w:rsid w:val="00FC6ED6"/>
    <w:rsid w:val="00FD0552"/>
    <w:rsid w:val="00FD0D50"/>
    <w:rsid w:val="00FD100C"/>
    <w:rsid w:val="00FD11F7"/>
    <w:rsid w:val="00FD20C2"/>
    <w:rsid w:val="00FD2249"/>
    <w:rsid w:val="00FD2263"/>
    <w:rsid w:val="00FD2703"/>
    <w:rsid w:val="00FD2907"/>
    <w:rsid w:val="00FD316C"/>
    <w:rsid w:val="00FD3C07"/>
    <w:rsid w:val="00FD4385"/>
    <w:rsid w:val="00FD4A1E"/>
    <w:rsid w:val="00FD4AC4"/>
    <w:rsid w:val="00FD4D83"/>
    <w:rsid w:val="00FD509C"/>
    <w:rsid w:val="00FD5AB9"/>
    <w:rsid w:val="00FD5B65"/>
    <w:rsid w:val="00FD5F5F"/>
    <w:rsid w:val="00FD6CB1"/>
    <w:rsid w:val="00FD6D06"/>
    <w:rsid w:val="00FD6DDF"/>
    <w:rsid w:val="00FD7C45"/>
    <w:rsid w:val="00FD7FEF"/>
    <w:rsid w:val="00FE0AA7"/>
    <w:rsid w:val="00FE0BF2"/>
    <w:rsid w:val="00FE114A"/>
    <w:rsid w:val="00FE11AA"/>
    <w:rsid w:val="00FE12BB"/>
    <w:rsid w:val="00FE1702"/>
    <w:rsid w:val="00FE2670"/>
    <w:rsid w:val="00FE317E"/>
    <w:rsid w:val="00FE37A2"/>
    <w:rsid w:val="00FE3827"/>
    <w:rsid w:val="00FE38F0"/>
    <w:rsid w:val="00FE3B6B"/>
    <w:rsid w:val="00FE3F6D"/>
    <w:rsid w:val="00FE42D7"/>
    <w:rsid w:val="00FE4699"/>
    <w:rsid w:val="00FE5146"/>
    <w:rsid w:val="00FE5C39"/>
    <w:rsid w:val="00FE5D38"/>
    <w:rsid w:val="00FE612F"/>
    <w:rsid w:val="00FE69A5"/>
    <w:rsid w:val="00FE6BA5"/>
    <w:rsid w:val="00FE6DCD"/>
    <w:rsid w:val="00FE72C9"/>
    <w:rsid w:val="00FE7A98"/>
    <w:rsid w:val="00FF03B0"/>
    <w:rsid w:val="00FF0A88"/>
    <w:rsid w:val="00FF0ED7"/>
    <w:rsid w:val="00FF10D7"/>
    <w:rsid w:val="00FF18D2"/>
    <w:rsid w:val="00FF1A70"/>
    <w:rsid w:val="00FF1A82"/>
    <w:rsid w:val="00FF1F01"/>
    <w:rsid w:val="00FF229A"/>
    <w:rsid w:val="00FF26F9"/>
    <w:rsid w:val="00FF30BD"/>
    <w:rsid w:val="00FF3504"/>
    <w:rsid w:val="00FF4004"/>
    <w:rsid w:val="00FF4254"/>
    <w:rsid w:val="00FF4348"/>
    <w:rsid w:val="00FF5A38"/>
    <w:rsid w:val="00FF5B55"/>
    <w:rsid w:val="00FF6134"/>
    <w:rsid w:val="00FF6451"/>
    <w:rsid w:val="00FF6C78"/>
    <w:rsid w:val="00FF6C8D"/>
    <w:rsid w:val="00FF6D3E"/>
    <w:rsid w:val="00FF7027"/>
    <w:rsid w:val="00FF7329"/>
    <w:rsid w:val="00FF78DF"/>
    <w:rsid w:val="00FF7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D05"/>
    <w:rPr>
      <w:sz w:val="28"/>
    </w:rPr>
  </w:style>
  <w:style w:type="paragraph" w:styleId="1">
    <w:name w:val="heading 1"/>
    <w:basedOn w:val="a"/>
    <w:next w:val="a"/>
    <w:link w:val="10"/>
    <w:qFormat/>
    <w:rsid w:val="006B3D05"/>
    <w:pPr>
      <w:keepNext/>
      <w:jc w:val="center"/>
      <w:outlineLvl w:val="0"/>
    </w:pPr>
    <w:rPr>
      <w:b/>
    </w:rPr>
  </w:style>
  <w:style w:type="paragraph" w:styleId="2">
    <w:name w:val="heading 2"/>
    <w:basedOn w:val="a"/>
    <w:next w:val="a"/>
    <w:link w:val="20"/>
    <w:qFormat/>
    <w:rsid w:val="006B3D05"/>
    <w:pPr>
      <w:keepNext/>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3D05"/>
    <w:rPr>
      <w:b/>
      <w:sz w:val="28"/>
    </w:rPr>
  </w:style>
  <w:style w:type="character" w:customStyle="1" w:styleId="20">
    <w:name w:val="Заголовок 2 Знак"/>
    <w:basedOn w:val="a0"/>
    <w:link w:val="2"/>
    <w:rsid w:val="006B3D05"/>
    <w:rPr>
      <w:sz w:val="32"/>
    </w:rPr>
  </w:style>
  <w:style w:type="paragraph" w:styleId="a3">
    <w:name w:val="Title"/>
    <w:basedOn w:val="a"/>
    <w:link w:val="a4"/>
    <w:qFormat/>
    <w:rsid w:val="006B3D05"/>
    <w:pPr>
      <w:jc w:val="center"/>
    </w:pPr>
    <w:rPr>
      <w:sz w:val="32"/>
    </w:rPr>
  </w:style>
  <w:style w:type="character" w:customStyle="1" w:styleId="a4">
    <w:name w:val="Название Знак"/>
    <w:basedOn w:val="a0"/>
    <w:link w:val="a3"/>
    <w:rsid w:val="006B3D05"/>
    <w:rPr>
      <w:sz w:val="32"/>
    </w:rPr>
  </w:style>
  <w:style w:type="paragraph" w:customStyle="1" w:styleId="ConsPlusNormal">
    <w:name w:val="ConsPlusNormal"/>
    <w:rsid w:val="00C747E9"/>
    <w:pPr>
      <w:widowControl w:val="0"/>
      <w:autoSpaceDE w:val="0"/>
      <w:autoSpaceDN w:val="0"/>
      <w:jc w:val="left"/>
    </w:pPr>
    <w:rPr>
      <w:sz w:val="28"/>
    </w:rPr>
  </w:style>
  <w:style w:type="paragraph" w:customStyle="1" w:styleId="ConsPlusTitle">
    <w:name w:val="ConsPlusTitle"/>
    <w:rsid w:val="00C747E9"/>
    <w:pPr>
      <w:widowControl w:val="0"/>
      <w:autoSpaceDE w:val="0"/>
      <w:autoSpaceDN w:val="0"/>
      <w:jc w:val="left"/>
    </w:pPr>
    <w:rPr>
      <w:b/>
      <w:sz w:val="28"/>
    </w:rPr>
  </w:style>
  <w:style w:type="paragraph" w:customStyle="1" w:styleId="ConsPlusTitlePage">
    <w:name w:val="ConsPlusTitlePage"/>
    <w:rsid w:val="00C747E9"/>
    <w:pPr>
      <w:widowControl w:val="0"/>
      <w:autoSpaceDE w:val="0"/>
      <w:autoSpaceDN w:val="0"/>
      <w:jc w:val="left"/>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D8D42DAC0D402DF87B8BF230093CF64980AD8F3F9A27393F8EDC38F799A55C297358673EBA30kB5AH" TargetMode="Externa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57D8D42DAC0D402DF87B8BF230093CF64980AD8F3F9A27393F8EDC38kF57H" TargetMode="External"/><Relationship Id="rId12" Type="http://schemas.openxmlformats.org/officeDocument/2006/relationships/hyperlink" Target="consultantplus://offline/ref=57D8D42DAC0D402DF87B8BF230093CF64F8CA78836C72D316682DEk35F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57D8D42DAC0D402DF87B8BF230093CF64D83AA8D349A27393F8EDC38kF57H" TargetMode="External"/><Relationship Id="rId1" Type="http://schemas.openxmlformats.org/officeDocument/2006/relationships/styles" Target="styles.xml"/><Relationship Id="rId6" Type="http://schemas.openxmlformats.org/officeDocument/2006/relationships/hyperlink" Target="consultantplus://offline/ref=57D8D42DAC0D402DF87B8BF230093CF64980AD8F3F9A27393F8EDC38kF57H" TargetMode="External"/><Relationship Id="rId11" Type="http://schemas.openxmlformats.org/officeDocument/2006/relationships/hyperlink" Target="consultantplus://offline/ref=57D8D42DAC0D402DF87B8BF230093CF64980AD8F3F9A27393F8EDC38F799A55C297358673EBA33kB5AH" TargetMode="External"/><Relationship Id="rId5" Type="http://schemas.openxmlformats.org/officeDocument/2006/relationships/hyperlink" Target="consultantplus://offline/ref=57D8D42DAC0D402DF87B8AF623093CF64F83AC8B3F937A3337D7D03AF096FA4B2E3A54663EBA34B9kB5FH" TargetMode="External"/><Relationship Id="rId15" Type="http://schemas.openxmlformats.org/officeDocument/2006/relationships/hyperlink" Target="consultantplus://offline/ref=57D8D42DAC0D402DF87B8BF230093CF64F8CA78836C72D316682DEk35FH" TargetMode="External"/><Relationship Id="rId10" Type="http://schemas.openxmlformats.org/officeDocument/2006/relationships/hyperlink" Target="consultantplus://offline/ref=57D8D42DAC0D402DF87B8BF230093CF64980AD8F3F9A27393F8EDC38F799A55C297358673EBA33kB59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7D8D42DAC0D402DF87B8BF230093CF64980AD8F3F9A27393F8EDC38F799A55C297358673EBA30kB5DH"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7683</Words>
  <Characters>43794</Characters>
  <Application>Microsoft Office Word</Application>
  <DocSecurity>0</DocSecurity>
  <Lines>364</Lines>
  <Paragraphs>102</Paragraphs>
  <ScaleCrop>false</ScaleCrop>
  <Company/>
  <LinksUpToDate>false</LinksUpToDate>
  <CharactersWithSpaces>51375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Poliklinika</dc:creator>
  <cp:lastModifiedBy>Poliklinika</cp:lastModifiedBy>
  <cp:revision>2</cp:revision>
  <dcterms:created xsi:type="dcterms:W3CDTF">2018-02-10T08:06:00Z</dcterms:created>
  <dcterms:modified xsi:type="dcterms:W3CDTF">2018-02-10T08:06:00Z</dcterms:modified>
</cp:coreProperties>
</file>